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03" w:rsidRPr="00414523" w:rsidRDefault="00405B03" w:rsidP="00C01286">
      <w:pPr>
        <w:jc w:val="both"/>
        <w:rPr>
          <w:rFonts w:asciiTheme="minorHAnsi" w:hAnsiTheme="minorHAnsi" w:cstheme="minorHAnsi"/>
        </w:rPr>
      </w:pP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414523">
        <w:rPr>
          <w:rFonts w:asciiTheme="minorHAnsi" w:hAnsiTheme="minorHAnsi" w:cstheme="minorHAnsi"/>
          <w:b/>
          <w:sz w:val="24"/>
          <w:szCs w:val="20"/>
        </w:rPr>
        <w:t>Verslag Algemene Vergadering LOP Oudenaarde Basis</w:t>
      </w:r>
    </w:p>
    <w:p w:rsidR="00405B03" w:rsidRPr="00414523" w:rsidRDefault="00C01286"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Pr>
          <w:rFonts w:asciiTheme="minorHAnsi" w:hAnsiTheme="minorHAnsi" w:cstheme="minorHAnsi"/>
          <w:b/>
          <w:sz w:val="24"/>
          <w:szCs w:val="20"/>
        </w:rPr>
        <w:t>8 september 2014</w:t>
      </w: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405B03" w:rsidRPr="00414523" w:rsidRDefault="00405B03" w:rsidP="00C01286">
      <w:pPr>
        <w:jc w:val="both"/>
        <w:rPr>
          <w:rFonts w:asciiTheme="minorHAnsi" w:hAnsiTheme="minorHAnsi" w:cstheme="minorHAnsi"/>
          <w:b/>
          <w:szCs w:val="20"/>
        </w:rPr>
      </w:pPr>
    </w:p>
    <w:p w:rsidR="00405B03" w:rsidRPr="00414523" w:rsidRDefault="00405B03" w:rsidP="00C01286">
      <w:pPr>
        <w:shd w:val="clear" w:color="auto" w:fill="A6A6A6" w:themeFill="background1" w:themeFillShade="A6"/>
        <w:ind w:right="-141"/>
        <w:jc w:val="both"/>
        <w:rPr>
          <w:rFonts w:asciiTheme="minorHAnsi" w:hAnsiTheme="minorHAnsi" w:cstheme="minorHAnsi"/>
          <w:b/>
          <w:szCs w:val="20"/>
        </w:rPr>
      </w:pPr>
      <w:r w:rsidRPr="00414523">
        <w:rPr>
          <w:rFonts w:asciiTheme="minorHAnsi" w:hAnsiTheme="minorHAnsi" w:cstheme="minorHAnsi"/>
          <w:b/>
          <w:szCs w:val="20"/>
        </w:rPr>
        <w:t>Aanwezig</w:t>
      </w:r>
    </w:p>
    <w:p w:rsidR="00405B03" w:rsidRPr="00414523" w:rsidRDefault="00405B03" w:rsidP="00C01286">
      <w:pPr>
        <w:jc w:val="both"/>
        <w:rPr>
          <w:rFonts w:asciiTheme="minorHAnsi" w:hAnsiTheme="minorHAnsi" w:cstheme="minorHAnsi"/>
          <w:b/>
          <w:szCs w:val="20"/>
        </w:rPr>
      </w:pPr>
    </w:p>
    <w:tbl>
      <w:tblPr>
        <w:tblW w:w="7371"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276"/>
        <w:gridCol w:w="2268"/>
        <w:gridCol w:w="3296"/>
        <w:gridCol w:w="531"/>
      </w:tblGrid>
      <w:tr w:rsidR="00405B03" w:rsidRPr="00414523" w:rsidTr="00405B03">
        <w:trPr>
          <w:cantSplit/>
          <w:trHeight w:val="113"/>
        </w:trPr>
        <w:tc>
          <w:tcPr>
            <w:tcW w:w="1276"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Stefaan</w:t>
            </w:r>
          </w:p>
        </w:tc>
        <w:tc>
          <w:tcPr>
            <w:tcW w:w="2268"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Vercamer</w:t>
            </w:r>
          </w:p>
        </w:tc>
        <w:tc>
          <w:tcPr>
            <w:tcW w:w="3296"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Voorzitter LOP</w:t>
            </w:r>
          </w:p>
        </w:tc>
        <w:tc>
          <w:tcPr>
            <w:tcW w:w="531"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405B03" w:rsidRPr="00414523" w:rsidTr="00405B03">
        <w:trPr>
          <w:cantSplit/>
          <w:trHeight w:val="113"/>
        </w:trPr>
        <w:tc>
          <w:tcPr>
            <w:tcW w:w="1276"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Luc</w:t>
            </w:r>
          </w:p>
        </w:tc>
        <w:tc>
          <w:tcPr>
            <w:tcW w:w="2268"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Top</w:t>
            </w:r>
          </w:p>
        </w:tc>
        <w:tc>
          <w:tcPr>
            <w:tcW w:w="3296"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LOP-deskundige</w:t>
            </w:r>
          </w:p>
        </w:tc>
        <w:tc>
          <w:tcPr>
            <w:tcW w:w="531" w:type="dxa"/>
            <w:shd w:val="clear" w:color="C0C0C0"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405B03" w:rsidRPr="00414523" w:rsidTr="00405B03">
        <w:trPr>
          <w:cantSplit/>
          <w:trHeight w:val="113"/>
        </w:trPr>
        <w:tc>
          <w:tcPr>
            <w:tcW w:w="7371" w:type="dxa"/>
            <w:gridSpan w:val="4"/>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Directies scholen in werkgebied</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Ann</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 Coppenolle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Freinetschool De Vier Tuinen</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Joke</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Coene</w:t>
            </w:r>
          </w:p>
        </w:tc>
        <w:tc>
          <w:tcPr>
            <w:tcW w:w="3296" w:type="dxa"/>
            <w:shd w:val="solid" w:color="FFFFFF" w:fill="auto"/>
          </w:tcPr>
          <w:p w:rsidR="00405B03" w:rsidRPr="00414523" w:rsidRDefault="00B53C44" w:rsidP="00C01286">
            <w:pPr>
              <w:jc w:val="both"/>
              <w:rPr>
                <w:rFonts w:asciiTheme="minorHAnsi" w:hAnsiTheme="minorHAnsi" w:cstheme="minorHAnsi"/>
                <w:sz w:val="16"/>
                <w:szCs w:val="18"/>
              </w:rPr>
            </w:pPr>
            <w:r>
              <w:rPr>
                <w:rFonts w:asciiTheme="minorHAnsi" w:hAnsiTheme="minorHAnsi" w:cstheme="minorHAnsi"/>
                <w:sz w:val="16"/>
                <w:szCs w:val="18"/>
              </w:rPr>
              <w:t>GO!</w:t>
            </w:r>
            <w:r w:rsidR="00405B03">
              <w:rPr>
                <w:rFonts w:asciiTheme="minorHAnsi" w:hAnsiTheme="minorHAnsi" w:cstheme="minorHAnsi"/>
                <w:sz w:val="16"/>
                <w:szCs w:val="18"/>
              </w:rPr>
              <w:t xml:space="preserve"> Abraham Hans</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Evelien</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Gauquier</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Eine 1</w:t>
            </w:r>
          </w:p>
        </w:tc>
        <w:tc>
          <w:tcPr>
            <w:tcW w:w="531" w:type="dxa"/>
            <w:shd w:val="solid" w:color="FFFFFF" w:fill="auto"/>
          </w:tcPr>
          <w:p w:rsidR="00405B03" w:rsidRPr="00414523" w:rsidRDefault="005507BB" w:rsidP="00C01286">
            <w:pPr>
              <w:jc w:val="both"/>
              <w:rPr>
                <w:rFonts w:asciiTheme="minorHAnsi" w:hAnsiTheme="minorHAnsi" w:cstheme="minorHAnsi"/>
                <w:sz w:val="16"/>
                <w:szCs w:val="18"/>
              </w:rPr>
            </w:pPr>
            <w:r>
              <w:rPr>
                <w:rFonts w:asciiTheme="minorHAnsi" w:hAnsiTheme="minorHAnsi" w:cstheme="minorHAnsi"/>
                <w:sz w:val="16"/>
                <w:szCs w:val="18"/>
              </w:rPr>
              <w:t>A</w:t>
            </w:r>
            <w:r w:rsidR="00405B03">
              <w:rPr>
                <w:rFonts w:asciiTheme="minorHAnsi" w:hAnsiTheme="minorHAnsi" w:cstheme="minorHAnsi"/>
                <w:sz w:val="16"/>
                <w:szCs w:val="18"/>
              </w:rPr>
              <w:t xml:space="preserve"> </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Katrien</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De Smet </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KBO Nederename </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Geert</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Bradt</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Mater-Welden</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Bart</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Dhaene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Sint Jozef</w:t>
            </w:r>
            <w:r>
              <w:rPr>
                <w:rFonts w:asciiTheme="minorHAnsi" w:hAnsiTheme="minorHAnsi" w:cstheme="minorHAnsi"/>
                <w:sz w:val="16"/>
                <w:szCs w:val="18"/>
              </w:rPr>
              <w:t xml:space="preserve"> 1</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Sofie</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Lemarcq</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Sint Jozef</w:t>
            </w:r>
            <w:r>
              <w:rPr>
                <w:rFonts w:asciiTheme="minorHAnsi" w:hAnsiTheme="minorHAnsi" w:cstheme="minorHAnsi"/>
                <w:sz w:val="16"/>
                <w:szCs w:val="18"/>
              </w:rPr>
              <w:t xml:space="preserve"> 2</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Nathalie</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De Keyser</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Eine 2</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Frans</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Oorts</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College</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Greet</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Weyme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Bevere</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Freya</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Neyt</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Bevere 2</w:t>
            </w:r>
          </w:p>
        </w:tc>
        <w:tc>
          <w:tcPr>
            <w:tcW w:w="531" w:type="dxa"/>
            <w:shd w:val="solid" w:color="FFFFFF" w:fill="auto"/>
          </w:tcPr>
          <w:p w:rsidR="00405B03" w:rsidRPr="00414523" w:rsidRDefault="005507BB"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Nancy</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 der Straeten</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St Walburga</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Thomas</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Vanden Berghe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Leupegem-Melden</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Katrien </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Martens</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Ename</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Paul</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Jacques</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KBO Volkegem</w:t>
            </w:r>
          </w:p>
        </w:tc>
        <w:tc>
          <w:tcPr>
            <w:tcW w:w="531" w:type="dxa"/>
            <w:shd w:val="solid" w:color="FFFFFF" w:fill="auto"/>
          </w:tcPr>
          <w:p w:rsidR="00405B03" w:rsidRPr="00414523" w:rsidRDefault="00CF192C"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Martine</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Vermeersch</w:t>
            </w:r>
          </w:p>
        </w:tc>
        <w:tc>
          <w:tcPr>
            <w:tcW w:w="3296" w:type="dxa"/>
            <w:shd w:val="solid" w:color="FFFFFF" w:fill="auto"/>
          </w:tcPr>
          <w:p w:rsidR="00405B03" w:rsidRPr="00414523" w:rsidRDefault="00405B03" w:rsidP="00C0128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't Craeneveld-M.P.I. vh GO</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 xml:space="preserve">Bart </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Dierckx</w:t>
            </w:r>
          </w:p>
        </w:tc>
        <w:tc>
          <w:tcPr>
            <w:tcW w:w="3296" w:type="dxa"/>
            <w:shd w:val="solid" w:color="FFFFFF" w:fill="auto"/>
          </w:tcPr>
          <w:p w:rsidR="00405B03" w:rsidRPr="00414523" w:rsidRDefault="00405B03" w:rsidP="00C0128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Vrij BO De Horizon</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Wim</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 Nieuwenhuize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lang w:val="en-GB"/>
              </w:rPr>
              <w:t>Vrij BO</w:t>
            </w:r>
            <w:r w:rsidRPr="00414523">
              <w:rPr>
                <w:rFonts w:asciiTheme="minorHAnsi" w:hAnsiTheme="minorHAnsi" w:cstheme="minorHAnsi"/>
                <w:sz w:val="16"/>
                <w:szCs w:val="18"/>
              </w:rPr>
              <w:t xml:space="preserve"> Levensblij</w:t>
            </w:r>
          </w:p>
        </w:tc>
        <w:tc>
          <w:tcPr>
            <w:tcW w:w="531" w:type="dxa"/>
            <w:shd w:val="solid" w:color="FFFFFF" w:fill="auto"/>
          </w:tcPr>
          <w:p w:rsidR="00405B03" w:rsidRPr="00414523" w:rsidRDefault="0057035D" w:rsidP="00C01286">
            <w:pPr>
              <w:jc w:val="both"/>
              <w:rPr>
                <w:rFonts w:asciiTheme="minorHAnsi" w:hAnsiTheme="minorHAnsi" w:cstheme="minorHAnsi"/>
                <w:sz w:val="16"/>
                <w:szCs w:val="18"/>
              </w:rPr>
            </w:pPr>
            <w:r>
              <w:rPr>
                <w:rFonts w:asciiTheme="minorHAnsi" w:hAnsiTheme="minorHAnsi" w:cstheme="minorHAnsi"/>
                <w:sz w:val="16"/>
                <w:szCs w:val="18"/>
              </w:rPr>
              <w:t>A</w:t>
            </w:r>
            <w:bookmarkStart w:id="0" w:name="_GoBack"/>
            <w:bookmarkEnd w:id="0"/>
          </w:p>
        </w:tc>
      </w:tr>
      <w:tr w:rsidR="00405B03" w:rsidRPr="00414523" w:rsidTr="00405B03">
        <w:trPr>
          <w:cantSplit/>
          <w:trHeight w:val="113"/>
        </w:trPr>
        <w:tc>
          <w:tcPr>
            <w:tcW w:w="7371" w:type="dxa"/>
            <w:gridSpan w:val="4"/>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Besturen van scholen in het werkgebied</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Koen</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Roman</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Raad van Bestuur De  4 Tuinen </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rPr>
          <w:cantSplit/>
          <w:trHeight w:val="113"/>
        </w:trPr>
        <w:tc>
          <w:tcPr>
            <w:tcW w:w="1276"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Caroline</w:t>
            </w:r>
          </w:p>
        </w:tc>
        <w:tc>
          <w:tcPr>
            <w:tcW w:w="2268"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 Driessche</w:t>
            </w:r>
          </w:p>
        </w:tc>
        <w:tc>
          <w:tcPr>
            <w:tcW w:w="3296" w:type="dxa"/>
            <w:shd w:val="solid" w:color="FFFFFF" w:fill="auto"/>
          </w:tcPr>
          <w:p w:rsidR="00405B03" w:rsidRPr="00414523" w:rsidRDefault="00405B03" w:rsidP="00C0128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KBO</w:t>
            </w:r>
          </w:p>
        </w:tc>
        <w:tc>
          <w:tcPr>
            <w:tcW w:w="531" w:type="dxa"/>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Directies CLB</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Libbrecht</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Vrij C.L.B. Zuid-Oost-Vlaanderen</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Leen</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 der Linden</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C.L.B. GO</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IM CLB</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Marleen</w:t>
            </w:r>
          </w:p>
        </w:tc>
        <w:tc>
          <w:tcPr>
            <w:tcW w:w="2268" w:type="dxa"/>
            <w:tcBorders>
              <w:top w:val="single" w:sz="6" w:space="0" w:color="C0C0C0"/>
              <w:left w:val="single" w:sz="6" w:space="0" w:color="C0C0C0"/>
              <w:bottom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Le Clercq</w:t>
            </w:r>
          </w:p>
        </w:tc>
        <w:tc>
          <w:tcPr>
            <w:tcW w:w="3296" w:type="dxa"/>
            <w:tcBorders>
              <w:top w:val="single" w:sz="6" w:space="0" w:color="C0C0C0"/>
              <w:left w:val="single" w:sz="6" w:space="0" w:color="C0C0C0"/>
              <w:bottom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IM Vrij CLB</w:t>
            </w:r>
          </w:p>
        </w:tc>
        <w:tc>
          <w:tcPr>
            <w:tcW w:w="531" w:type="dxa"/>
            <w:tcBorders>
              <w:top w:val="single" w:sz="6" w:space="0" w:color="C0C0C0"/>
              <w:left w:val="single" w:sz="6" w:space="0" w:color="C0C0C0"/>
              <w:bottom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V</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Vakorganisaties</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Rik</w:t>
            </w:r>
          </w:p>
        </w:tc>
        <w:tc>
          <w:tcPr>
            <w:tcW w:w="2268"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Bossuyt</w:t>
            </w:r>
          </w:p>
        </w:tc>
        <w:tc>
          <w:tcPr>
            <w:tcW w:w="3296"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COV</w:t>
            </w:r>
          </w:p>
        </w:tc>
        <w:tc>
          <w:tcPr>
            <w:tcW w:w="531"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Nico</w:t>
            </w:r>
          </w:p>
        </w:tc>
        <w:tc>
          <w:tcPr>
            <w:tcW w:w="2268"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De Pauw</w:t>
            </w:r>
          </w:p>
        </w:tc>
        <w:tc>
          <w:tcPr>
            <w:tcW w:w="3296"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VSOA</w:t>
            </w:r>
          </w:p>
        </w:tc>
        <w:tc>
          <w:tcPr>
            <w:tcW w:w="531" w:type="dxa"/>
            <w:tcBorders>
              <w:top w:val="single" w:sz="6" w:space="0" w:color="C0C0C0"/>
              <w:left w:val="single" w:sz="6" w:space="0" w:color="C0C0C0"/>
              <w:right w:val="single" w:sz="6" w:space="0" w:color="C0C0C0"/>
            </w:tcBorders>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Ouderverenigingen</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Socio-culturele en socio-economische partners</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Sebrechts</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KSA</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Marjan</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Beugnies</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Gezinsraad</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Verenigingen waar armen het woord nemen (voorlopige vervanging door OCMW)</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Guido</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Spanhove</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OCMW</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Onthaalbureau</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Sallemeyn</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Inburgering Oost-Vlaanderen</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Integratiecentrum</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Messa</w:t>
            </w:r>
          </w:p>
        </w:tc>
        <w:tc>
          <w:tcPr>
            <w:tcW w:w="2268"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Zaouali</w:t>
            </w:r>
          </w:p>
        </w:tc>
        <w:tc>
          <w:tcPr>
            <w:tcW w:w="3296"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Prov. Integratiecentrum Odice</w:t>
            </w:r>
          </w:p>
        </w:tc>
        <w:tc>
          <w:tcPr>
            <w:tcW w:w="531" w:type="dxa"/>
            <w:tcBorders>
              <w:top w:val="single" w:sz="6" w:space="0" w:color="C0C0C0"/>
              <w:left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A</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7371" w:type="dxa"/>
            <w:gridSpan w:val="4"/>
            <w:tcBorders>
              <w:top w:val="single" w:sz="6" w:space="0" w:color="C0C0C0"/>
              <w:left w:val="single" w:sz="6" w:space="0" w:color="C0C0C0"/>
              <w:bottom w:val="single" w:sz="6" w:space="0" w:color="C0C0C0"/>
              <w:right w:val="single" w:sz="6" w:space="0" w:color="C0C0C0"/>
            </w:tcBorders>
            <w:shd w:val="pct10" w:color="auto" w:fill="FFFFFF"/>
          </w:tcPr>
          <w:p w:rsidR="00405B03" w:rsidRPr="00414523" w:rsidRDefault="00405B03" w:rsidP="00C01286">
            <w:pPr>
              <w:jc w:val="both"/>
              <w:rPr>
                <w:rFonts w:asciiTheme="minorHAnsi" w:hAnsiTheme="minorHAnsi" w:cstheme="minorHAnsi"/>
                <w:b/>
                <w:sz w:val="16"/>
                <w:szCs w:val="18"/>
              </w:rPr>
            </w:pPr>
            <w:r w:rsidRPr="00414523">
              <w:rPr>
                <w:rFonts w:asciiTheme="minorHAnsi" w:hAnsiTheme="minorHAnsi" w:cstheme="minorHAnsi"/>
                <w:b/>
                <w:sz w:val="16"/>
                <w:szCs w:val="18"/>
              </w:rPr>
              <w:t>Gemeentebestuur</w:t>
            </w:r>
          </w:p>
        </w:tc>
      </w:tr>
      <w:tr w:rsidR="00405B03" w:rsidRPr="00414523" w:rsidTr="00405B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Lieven</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Pr>
                <w:rFonts w:asciiTheme="minorHAnsi" w:hAnsiTheme="minorHAnsi" w:cstheme="minorHAnsi"/>
                <w:sz w:val="16"/>
                <w:szCs w:val="18"/>
              </w:rPr>
              <w:t>Cnudde</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Schepen van Onderwijs Oudenaarde</w:t>
            </w:r>
          </w:p>
        </w:tc>
        <w:tc>
          <w:tcPr>
            <w:tcW w:w="531" w:type="dxa"/>
            <w:tcBorders>
              <w:top w:val="single" w:sz="6" w:space="0" w:color="C0C0C0"/>
              <w:left w:val="single" w:sz="6" w:space="0" w:color="C0C0C0"/>
              <w:bottom w:val="single" w:sz="6" w:space="0" w:color="C0C0C0"/>
              <w:right w:val="single" w:sz="6" w:space="0" w:color="C0C0C0"/>
            </w:tcBorders>
            <w:shd w:val="solid" w:color="FFFFFF" w:fill="auto"/>
          </w:tcPr>
          <w:p w:rsidR="00405B03" w:rsidRPr="00414523" w:rsidRDefault="00405B03" w:rsidP="00C01286">
            <w:pPr>
              <w:jc w:val="both"/>
              <w:rPr>
                <w:rFonts w:asciiTheme="minorHAnsi" w:hAnsiTheme="minorHAnsi" w:cstheme="minorHAnsi"/>
                <w:sz w:val="16"/>
                <w:szCs w:val="18"/>
              </w:rPr>
            </w:pPr>
            <w:r w:rsidRPr="00414523">
              <w:rPr>
                <w:rFonts w:asciiTheme="minorHAnsi" w:hAnsiTheme="minorHAnsi" w:cstheme="minorHAnsi"/>
                <w:sz w:val="16"/>
                <w:szCs w:val="18"/>
              </w:rPr>
              <w:t>A</w:t>
            </w:r>
          </w:p>
        </w:tc>
      </w:tr>
    </w:tbl>
    <w:p w:rsidR="00405B03" w:rsidRDefault="00405B03" w:rsidP="00C01286">
      <w:pPr>
        <w:jc w:val="both"/>
        <w:rPr>
          <w:rFonts w:asciiTheme="minorHAnsi" w:hAnsiTheme="minorHAnsi" w:cstheme="minorHAnsi"/>
          <w:szCs w:val="20"/>
        </w:rPr>
      </w:pPr>
    </w:p>
    <w:p w:rsidR="00405B03" w:rsidRPr="00414523" w:rsidRDefault="00405B03" w:rsidP="00C01286">
      <w:pPr>
        <w:jc w:val="both"/>
        <w:rPr>
          <w:rFonts w:asciiTheme="minorHAnsi" w:hAnsiTheme="minorHAnsi" w:cstheme="minorHAnsi"/>
          <w:szCs w:val="20"/>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Pr>
          <w:rFonts w:asciiTheme="minorHAnsi" w:hAnsiTheme="minorHAnsi" w:cstheme="minorHAnsi"/>
          <w:b/>
          <w:szCs w:val="20"/>
        </w:rPr>
        <w:lastRenderedPageBreak/>
        <w:t>Volgende vergad</w:t>
      </w:r>
      <w:r w:rsidRPr="00995668">
        <w:rPr>
          <w:rFonts w:asciiTheme="minorHAnsi" w:hAnsiTheme="minorHAnsi" w:cstheme="minorHAnsi"/>
          <w:b/>
          <w:szCs w:val="20"/>
          <w:shd w:val="clear" w:color="auto" w:fill="D9D9D9" w:themeFill="background1" w:themeFillShade="D9"/>
        </w:rPr>
        <w:t>e</w:t>
      </w:r>
      <w:r>
        <w:rPr>
          <w:rFonts w:asciiTheme="minorHAnsi" w:hAnsiTheme="minorHAnsi" w:cstheme="minorHAnsi"/>
          <w:b/>
          <w:szCs w:val="20"/>
        </w:rPr>
        <w:t>ring</w:t>
      </w:r>
    </w:p>
    <w:p w:rsidR="00405B03" w:rsidRDefault="00405B03" w:rsidP="00C01286">
      <w:pPr>
        <w:jc w:val="both"/>
        <w:rPr>
          <w:rFonts w:asciiTheme="minorHAnsi" w:hAnsiTheme="minorHAnsi" w:cstheme="minorHAnsi"/>
          <w:szCs w:val="20"/>
        </w:rPr>
      </w:pPr>
    </w:p>
    <w:tbl>
      <w:tblPr>
        <w:tblStyle w:val="Tabelraster"/>
        <w:tblW w:w="6804" w:type="dxa"/>
        <w:tblInd w:w="250" w:type="dxa"/>
        <w:tblLook w:val="04A0" w:firstRow="1" w:lastRow="0" w:firstColumn="1" w:lastColumn="0" w:noHBand="0" w:noVBand="1"/>
      </w:tblPr>
      <w:tblGrid>
        <w:gridCol w:w="2303"/>
        <w:gridCol w:w="1950"/>
        <w:gridCol w:w="708"/>
        <w:gridCol w:w="1843"/>
      </w:tblGrid>
      <w:tr w:rsidR="00C01286" w:rsidTr="00C01286">
        <w:tc>
          <w:tcPr>
            <w:tcW w:w="2303"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Stuurgroep</w:t>
            </w:r>
          </w:p>
        </w:tc>
        <w:tc>
          <w:tcPr>
            <w:tcW w:w="1950"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20 oktober 2014</w:t>
            </w:r>
          </w:p>
        </w:tc>
        <w:tc>
          <w:tcPr>
            <w:tcW w:w="708"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9u</w:t>
            </w:r>
          </w:p>
        </w:tc>
        <w:tc>
          <w:tcPr>
            <w:tcW w:w="1843"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KBO Eine</w:t>
            </w:r>
          </w:p>
        </w:tc>
      </w:tr>
      <w:tr w:rsidR="00C01286" w:rsidTr="00C01286">
        <w:tc>
          <w:tcPr>
            <w:tcW w:w="2303"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Algemene Vergadering</w:t>
            </w:r>
          </w:p>
        </w:tc>
        <w:tc>
          <w:tcPr>
            <w:tcW w:w="1950"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16 december</w:t>
            </w:r>
            <w:r w:rsidRPr="000F38AB">
              <w:rPr>
                <w:rFonts w:asciiTheme="minorHAnsi" w:hAnsiTheme="minorHAnsi" w:cstheme="minorHAnsi"/>
                <w:szCs w:val="20"/>
              </w:rPr>
              <w:t xml:space="preserve"> </w:t>
            </w:r>
            <w:r>
              <w:rPr>
                <w:rFonts w:asciiTheme="minorHAnsi" w:hAnsiTheme="minorHAnsi" w:cstheme="minorHAnsi"/>
                <w:szCs w:val="20"/>
              </w:rPr>
              <w:t>2014</w:t>
            </w:r>
          </w:p>
        </w:tc>
        <w:tc>
          <w:tcPr>
            <w:tcW w:w="708"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20</w:t>
            </w:r>
            <w:r w:rsidRPr="000F38AB">
              <w:rPr>
                <w:rFonts w:asciiTheme="minorHAnsi" w:hAnsiTheme="minorHAnsi" w:cstheme="minorHAnsi"/>
                <w:szCs w:val="20"/>
              </w:rPr>
              <w:t>u</w:t>
            </w:r>
          </w:p>
        </w:tc>
        <w:tc>
          <w:tcPr>
            <w:tcW w:w="1843"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Bisschopskwartier</w:t>
            </w:r>
          </w:p>
        </w:tc>
      </w:tr>
    </w:tbl>
    <w:p w:rsidR="00405B03" w:rsidRPr="00414523" w:rsidRDefault="00405B03" w:rsidP="00C01286">
      <w:pPr>
        <w:jc w:val="both"/>
        <w:rPr>
          <w:rStyle w:val="Zwaar"/>
          <w:rFonts w:asciiTheme="minorHAnsi" w:hAnsiTheme="minorHAnsi" w:cstheme="minorHAnsi"/>
          <w:b w:val="0"/>
          <w:szCs w:val="20"/>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sidRPr="00414523">
        <w:rPr>
          <w:rFonts w:asciiTheme="minorHAnsi" w:hAnsiTheme="minorHAnsi" w:cstheme="minorHAnsi"/>
          <w:b/>
          <w:szCs w:val="20"/>
        </w:rPr>
        <w:t>Agenda</w:t>
      </w:r>
    </w:p>
    <w:p w:rsidR="00405B03" w:rsidRPr="00414523" w:rsidRDefault="00405B03" w:rsidP="00C01286">
      <w:pPr>
        <w:jc w:val="both"/>
        <w:rPr>
          <w:rStyle w:val="Zwaar"/>
          <w:rFonts w:asciiTheme="minorHAnsi" w:hAnsiTheme="minorHAnsi" w:cstheme="minorHAnsi"/>
          <w:b w:val="0"/>
          <w:szCs w:val="20"/>
        </w:rPr>
      </w:pPr>
    </w:p>
    <w:p w:rsidR="00405B03" w:rsidRPr="008D4E89" w:rsidRDefault="00C7509A" w:rsidP="00C01286">
      <w:pPr>
        <w:pStyle w:val="Lijstalinea"/>
        <w:numPr>
          <w:ilvl w:val="0"/>
          <w:numId w:val="8"/>
        </w:numPr>
        <w:spacing w:after="0"/>
        <w:jc w:val="both"/>
        <w:rPr>
          <w:rFonts w:asciiTheme="minorHAnsi" w:hAnsiTheme="minorHAnsi" w:cstheme="minorHAnsi"/>
          <w:sz w:val="20"/>
          <w:szCs w:val="20"/>
        </w:rPr>
      </w:pPr>
      <w:r>
        <w:rPr>
          <w:rFonts w:asciiTheme="minorHAnsi" w:hAnsiTheme="minorHAnsi" w:cstheme="minorHAnsi"/>
          <w:sz w:val="20"/>
          <w:szCs w:val="20"/>
        </w:rPr>
        <w:t xml:space="preserve">Toelichting bij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405B03" w:rsidRPr="008D4E89" w:rsidRDefault="00C7509A" w:rsidP="00C01286">
      <w:pPr>
        <w:pStyle w:val="Lijstalinea"/>
        <w:numPr>
          <w:ilvl w:val="0"/>
          <w:numId w:val="8"/>
        </w:numPr>
        <w:spacing w:after="0"/>
        <w:jc w:val="both"/>
        <w:rPr>
          <w:rFonts w:asciiTheme="minorHAnsi" w:hAnsiTheme="minorHAnsi" w:cstheme="minorHAnsi"/>
          <w:sz w:val="20"/>
          <w:szCs w:val="20"/>
        </w:rPr>
      </w:pPr>
      <w:r>
        <w:rPr>
          <w:rFonts w:asciiTheme="minorHAnsi" w:hAnsiTheme="minorHAnsi" w:cstheme="minorHAnsi"/>
          <w:sz w:val="20"/>
          <w:szCs w:val="20"/>
        </w:rPr>
        <w:t xml:space="preserve">Goedkeuring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405B03" w:rsidRPr="00C7509A" w:rsidRDefault="00405B03" w:rsidP="00C01286">
      <w:pPr>
        <w:jc w:val="both"/>
        <w:rPr>
          <w:rFonts w:asciiTheme="minorHAnsi" w:hAnsiTheme="minorHAnsi" w:cstheme="minorHAnsi"/>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sidRPr="00414523">
        <w:rPr>
          <w:rFonts w:asciiTheme="minorHAnsi" w:hAnsiTheme="minorHAnsi" w:cstheme="minorHAnsi"/>
          <w:b/>
          <w:szCs w:val="20"/>
        </w:rPr>
        <w:t>Verslag</w:t>
      </w:r>
    </w:p>
    <w:p w:rsidR="00405B03" w:rsidRPr="00414523" w:rsidRDefault="00405B03" w:rsidP="00C01286">
      <w:pPr>
        <w:jc w:val="both"/>
        <w:rPr>
          <w:rFonts w:asciiTheme="minorHAnsi" w:hAnsiTheme="minorHAnsi" w:cstheme="minorHAnsi"/>
        </w:rPr>
      </w:pPr>
    </w:p>
    <w:p w:rsidR="00C7509A" w:rsidRPr="008D4E89" w:rsidRDefault="00C7509A" w:rsidP="00C01286">
      <w:pPr>
        <w:pStyle w:val="Lijstalinea"/>
        <w:numPr>
          <w:ilvl w:val="0"/>
          <w:numId w:val="17"/>
        </w:numPr>
        <w:shd w:val="clear" w:color="auto" w:fill="F2F2F2" w:themeFill="background1" w:themeFillShade="F2"/>
        <w:spacing w:after="0"/>
        <w:jc w:val="both"/>
        <w:rPr>
          <w:rFonts w:asciiTheme="minorHAnsi" w:hAnsiTheme="minorHAnsi" w:cstheme="minorHAnsi"/>
          <w:sz w:val="20"/>
          <w:szCs w:val="20"/>
        </w:rPr>
      </w:pPr>
      <w:r>
        <w:rPr>
          <w:rFonts w:asciiTheme="minorHAnsi" w:hAnsiTheme="minorHAnsi" w:cstheme="minorHAnsi"/>
          <w:sz w:val="20"/>
          <w:szCs w:val="20"/>
        </w:rPr>
        <w:t>Toelichting</w:t>
      </w:r>
      <w:r w:rsidR="00790AC4">
        <w:rPr>
          <w:rFonts w:asciiTheme="minorHAnsi" w:hAnsiTheme="minorHAnsi" w:cstheme="minorHAnsi"/>
          <w:sz w:val="20"/>
          <w:szCs w:val="20"/>
        </w:rPr>
        <w:t>en</w:t>
      </w:r>
      <w:r>
        <w:rPr>
          <w:rFonts w:asciiTheme="minorHAnsi" w:hAnsiTheme="minorHAnsi" w:cstheme="minorHAnsi"/>
          <w:sz w:val="20"/>
          <w:szCs w:val="20"/>
        </w:rPr>
        <w:t xml:space="preserve"> bij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940A33" w:rsidRDefault="00940A33" w:rsidP="00C01286">
      <w:pPr>
        <w:jc w:val="both"/>
      </w:pPr>
    </w:p>
    <w:p w:rsidR="00790AC4" w:rsidRDefault="00C7509A" w:rsidP="00C01286">
      <w:pPr>
        <w:pStyle w:val="Geenafstand"/>
        <w:numPr>
          <w:ilvl w:val="0"/>
          <w:numId w:val="21"/>
        </w:numPr>
        <w:spacing w:line="276" w:lineRule="auto"/>
        <w:jc w:val="both"/>
        <w:rPr>
          <w:rFonts w:asciiTheme="minorHAnsi" w:hAnsiTheme="minorHAnsi" w:cstheme="minorHAnsi"/>
        </w:rPr>
      </w:pPr>
      <w:r w:rsidRPr="00790AC4">
        <w:rPr>
          <w:rFonts w:asciiTheme="minorHAnsi" w:hAnsiTheme="minorHAnsi" w:cstheme="minorHAnsi"/>
        </w:rPr>
        <w:t xml:space="preserve">Aan het ontwerp van dossier dat een week vooraf werd opgestuurd naar de leden van de vergadering, </w:t>
      </w:r>
      <w:r w:rsidR="00790AC4">
        <w:rPr>
          <w:rFonts w:asciiTheme="minorHAnsi" w:hAnsiTheme="minorHAnsi" w:cstheme="minorHAnsi"/>
        </w:rPr>
        <w:t>zijn</w:t>
      </w:r>
      <w:r w:rsidRPr="00790AC4">
        <w:rPr>
          <w:rFonts w:asciiTheme="minorHAnsi" w:hAnsiTheme="minorHAnsi" w:cstheme="minorHAnsi"/>
        </w:rPr>
        <w:t xml:space="preserve"> </w:t>
      </w:r>
      <w:r w:rsidR="003263F4" w:rsidRPr="00790AC4">
        <w:rPr>
          <w:rFonts w:asciiTheme="minorHAnsi" w:hAnsiTheme="minorHAnsi" w:cstheme="minorHAnsi"/>
        </w:rPr>
        <w:t xml:space="preserve">nog </w:t>
      </w:r>
      <w:r w:rsidR="00790AC4">
        <w:rPr>
          <w:rFonts w:asciiTheme="minorHAnsi" w:hAnsiTheme="minorHAnsi" w:cstheme="minorHAnsi"/>
        </w:rPr>
        <w:t>volgende</w:t>
      </w:r>
      <w:r w:rsidR="003263F4" w:rsidRPr="00790AC4">
        <w:rPr>
          <w:rFonts w:asciiTheme="minorHAnsi" w:hAnsiTheme="minorHAnsi" w:cstheme="minorHAnsi"/>
        </w:rPr>
        <w:t xml:space="preserve"> </w:t>
      </w:r>
      <w:r w:rsidR="003263F4" w:rsidRPr="00716146">
        <w:rPr>
          <w:rFonts w:asciiTheme="minorHAnsi" w:hAnsiTheme="minorHAnsi" w:cstheme="minorHAnsi"/>
          <w:b/>
        </w:rPr>
        <w:t>wijziging</w:t>
      </w:r>
      <w:r w:rsidR="00790AC4" w:rsidRPr="00716146">
        <w:rPr>
          <w:rFonts w:asciiTheme="minorHAnsi" w:hAnsiTheme="minorHAnsi" w:cstheme="minorHAnsi"/>
          <w:b/>
        </w:rPr>
        <w:t>en</w:t>
      </w:r>
      <w:r w:rsidR="00790AC4">
        <w:rPr>
          <w:rFonts w:asciiTheme="minorHAnsi" w:hAnsiTheme="minorHAnsi" w:cstheme="minorHAnsi"/>
        </w:rPr>
        <w:t xml:space="preserve"> aangebracht:</w:t>
      </w:r>
    </w:p>
    <w:p w:rsidR="00790AC4" w:rsidRDefault="003263F4" w:rsidP="00C01286">
      <w:pPr>
        <w:pStyle w:val="Geenafstand"/>
        <w:numPr>
          <w:ilvl w:val="1"/>
          <w:numId w:val="21"/>
        </w:numPr>
        <w:spacing w:line="276" w:lineRule="auto"/>
        <w:jc w:val="both"/>
        <w:rPr>
          <w:rFonts w:asciiTheme="minorHAnsi" w:hAnsiTheme="minorHAnsi" w:cstheme="minorHAnsi"/>
        </w:rPr>
      </w:pPr>
      <w:r w:rsidRPr="00790AC4">
        <w:rPr>
          <w:rFonts w:asciiTheme="minorHAnsi" w:hAnsiTheme="minorHAnsi" w:cstheme="minorHAnsi"/>
        </w:rPr>
        <w:t xml:space="preserve">Freinetschool De Vier Tuinen heeft beslist om tijdens deze inschrijvingsperiode </w:t>
      </w:r>
      <w:r w:rsidRPr="00790AC4">
        <w:rPr>
          <w:rFonts w:asciiTheme="minorHAnsi" w:hAnsiTheme="minorHAnsi" w:cstheme="minorHAnsi"/>
          <w:u w:val="single"/>
        </w:rPr>
        <w:t>geen</w:t>
      </w:r>
      <w:r w:rsidRPr="00790AC4">
        <w:rPr>
          <w:rFonts w:asciiTheme="minorHAnsi" w:hAnsiTheme="minorHAnsi" w:cstheme="minorHAnsi"/>
        </w:rPr>
        <w:t xml:space="preserve"> aparte deelperiode te organiseren voor kinderen van dezelfde leefentiteit en kinderen van schoolpersoneel. De school volgt in dit dossier dus volledig de algemene procedure.</w:t>
      </w:r>
    </w:p>
    <w:p w:rsidR="00790AC4" w:rsidRPr="00790AC4" w:rsidRDefault="001E2F39" w:rsidP="00C01286">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Toevoeging van d</w:t>
      </w:r>
      <w:r w:rsidR="00790AC4">
        <w:rPr>
          <w:rFonts w:asciiTheme="minorHAnsi" w:hAnsiTheme="minorHAnsi" w:cstheme="minorHAnsi"/>
        </w:rPr>
        <w:t xml:space="preserve">e reden waarom het </w:t>
      </w:r>
      <w:r w:rsidR="00790AC4" w:rsidRPr="00790AC4">
        <w:rPr>
          <w:rFonts w:asciiTheme="minorHAnsi" w:hAnsiTheme="minorHAnsi" w:cstheme="minorHAnsi"/>
        </w:rPr>
        <w:t xml:space="preserve">LOP </w:t>
      </w:r>
      <w:r w:rsidR="00790AC4" w:rsidRPr="00790AC4">
        <w:rPr>
          <w:rFonts w:asciiTheme="minorHAnsi" w:hAnsiTheme="minorHAnsi" w:cstheme="minorHAnsi"/>
          <w:u w:val="single"/>
        </w:rPr>
        <w:t>niet</w:t>
      </w:r>
      <w:r w:rsidR="00790AC4" w:rsidRPr="00790AC4">
        <w:rPr>
          <w:rFonts w:asciiTheme="minorHAnsi" w:hAnsiTheme="minorHAnsi" w:cstheme="minorHAnsi"/>
        </w:rPr>
        <w:t xml:space="preserve"> opteert voor een zg. ‘opvisperiode’, d.i. een periode waarbinnen kinderen die op de wachtlijst staan ingeschreven kunnen worden wanneer ouders van aangemelde en toegewezen kinderen toch niet komen opdagen om in te schrijven. Aangemelde kinderen die op de wachtlijst staan, hebben dan immers voorrang op kinderen die voor inschrijving komen tijdens de vrije inschrijvingsperiode. De reden die toegevoegd wordt, luidt als volgt:</w:t>
      </w:r>
    </w:p>
    <w:p w:rsidR="00790AC4" w:rsidRPr="00790AC4" w:rsidRDefault="00790AC4" w:rsidP="00C01286">
      <w:pPr>
        <w:pStyle w:val="Geenafstand"/>
        <w:spacing w:line="276" w:lineRule="auto"/>
        <w:ind w:left="1080"/>
        <w:jc w:val="both"/>
        <w:rPr>
          <w:rFonts w:asciiTheme="minorHAnsi" w:hAnsiTheme="minorHAnsi" w:cstheme="minorHAnsi"/>
          <w:sz w:val="22"/>
        </w:rPr>
      </w:pPr>
      <w:r>
        <w:rPr>
          <w:rFonts w:asciiTheme="minorHAnsi" w:hAnsiTheme="minorHAnsi" w:cstheme="minorHAnsi"/>
        </w:rPr>
        <w:t>“</w:t>
      </w:r>
      <w:r w:rsidRPr="00790AC4">
        <w:rPr>
          <w:rFonts w:asciiTheme="minorHAnsi" w:hAnsiTheme="minorHAnsi" w:cstheme="minorHAnsi"/>
        </w:rPr>
        <w:t>Er wordt geen aparte opvisperiode voorzien omdat de kans dat dit zich voordoet tijdens de komende inschrijvingsperiode überhaupt als zeer klein wordt beschouwd en niet opweegt tegen de eenvoud (voor alle betrokkenen) van een tijdlijn waarbij per maand een nieuwe fase kan starten. Indien het zich toch voordoet dat een plaats vrijkomt in een leerlingengroep die eerder volzet was en er reeds een wachtlijst is, zal de school/scholen ervoor zorgen dat de rechten van het eerstvolgende kind op de wachtlijst gewaarborgd zijn door tijdig te communiceren en door goed af te spreken met de ouders.</w:t>
      </w:r>
      <w:r>
        <w:rPr>
          <w:rFonts w:asciiTheme="minorHAnsi" w:hAnsiTheme="minorHAnsi" w:cstheme="minorHAnsi"/>
        </w:rPr>
        <w:t>”</w:t>
      </w:r>
    </w:p>
    <w:p w:rsidR="003263F4" w:rsidRDefault="00716146" w:rsidP="00C01286">
      <w:pPr>
        <w:pStyle w:val="Geenafstand"/>
        <w:numPr>
          <w:ilvl w:val="0"/>
          <w:numId w:val="21"/>
        </w:numPr>
        <w:spacing w:line="276" w:lineRule="auto"/>
        <w:jc w:val="both"/>
        <w:rPr>
          <w:rFonts w:asciiTheme="minorHAnsi" w:hAnsiTheme="minorHAnsi" w:cstheme="minorHAnsi"/>
        </w:rPr>
      </w:pPr>
      <w:r>
        <w:rPr>
          <w:rFonts w:asciiTheme="minorHAnsi" w:hAnsiTheme="minorHAnsi" w:cstheme="minorHAnsi"/>
        </w:rPr>
        <w:t>Er wordt nog eens beklemtoond dat:</w:t>
      </w:r>
    </w:p>
    <w:p w:rsidR="00451D1C" w:rsidRDefault="00451D1C" w:rsidP="00C01286">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In het dossier vermeld staat dat inschrijvingen steeds op afspraak gebeuren</w:t>
      </w:r>
    </w:p>
    <w:p w:rsidR="00451D1C" w:rsidRDefault="00451D1C" w:rsidP="00C01286">
      <w:pPr>
        <w:pStyle w:val="Lijstalinea"/>
        <w:numPr>
          <w:ilvl w:val="1"/>
          <w:numId w:val="21"/>
        </w:numPr>
        <w:jc w:val="both"/>
        <w:rPr>
          <w:rFonts w:asciiTheme="minorHAnsi" w:hAnsiTheme="minorHAnsi" w:cstheme="minorHAnsi"/>
        </w:rPr>
      </w:pPr>
      <w:r>
        <w:rPr>
          <w:rFonts w:asciiTheme="minorHAnsi" w:hAnsiTheme="minorHAnsi" w:cstheme="minorHAnsi"/>
        </w:rPr>
        <w:t>wanneer scholen ouders contacteren in het kader van aanmeldingen en inschrijvingen, dit steeds minstens gebeurt (1) telefonisch en (2) per e-mail. In de procedure is voorzien dat scholen contact nemen wanneer:</w:t>
      </w:r>
    </w:p>
    <w:p w:rsidR="00451D1C" w:rsidRDefault="00451D1C" w:rsidP="00C01286">
      <w:pPr>
        <w:pStyle w:val="Lijstalinea"/>
        <w:numPr>
          <w:ilvl w:val="2"/>
          <w:numId w:val="21"/>
        </w:numPr>
        <w:ind w:left="1418"/>
        <w:jc w:val="both"/>
        <w:rPr>
          <w:rFonts w:asciiTheme="minorHAnsi" w:hAnsiTheme="minorHAnsi" w:cstheme="minorHAnsi"/>
        </w:rPr>
      </w:pPr>
      <w:r w:rsidRPr="00451D1C">
        <w:rPr>
          <w:rFonts w:asciiTheme="minorHAnsi" w:hAnsiTheme="minorHAnsi" w:cstheme="minorHAnsi"/>
        </w:rPr>
        <w:t>Ouders van aangemelde kinderen nog niet zijn komen opdagen om in te schrijven</w:t>
      </w:r>
    </w:p>
    <w:p w:rsidR="00451D1C" w:rsidRDefault="00451D1C" w:rsidP="00C01286">
      <w:pPr>
        <w:pStyle w:val="Lijstalinea"/>
        <w:numPr>
          <w:ilvl w:val="2"/>
          <w:numId w:val="21"/>
        </w:numPr>
        <w:ind w:left="1418"/>
        <w:jc w:val="both"/>
        <w:rPr>
          <w:rFonts w:asciiTheme="minorHAnsi" w:hAnsiTheme="minorHAnsi" w:cstheme="minorHAnsi"/>
        </w:rPr>
      </w:pPr>
      <w:r>
        <w:rPr>
          <w:rFonts w:asciiTheme="minorHAnsi" w:hAnsiTheme="minorHAnsi" w:cstheme="minorHAnsi"/>
        </w:rPr>
        <w:t>Kinderen opgevist kunnen worden van de wachtlijst wanneer ouders niet zijn komen opdagen om in te schrijven of bij een vrijgekomen plaats</w:t>
      </w:r>
    </w:p>
    <w:p w:rsidR="00451D1C" w:rsidRDefault="00451D1C" w:rsidP="00C01286">
      <w:pPr>
        <w:pStyle w:val="Lijstalinea"/>
        <w:numPr>
          <w:ilvl w:val="1"/>
          <w:numId w:val="21"/>
        </w:numPr>
        <w:jc w:val="both"/>
        <w:rPr>
          <w:rFonts w:asciiTheme="minorHAnsi" w:hAnsiTheme="minorHAnsi" w:cstheme="minorHAnsi"/>
        </w:rPr>
      </w:pPr>
      <w:r>
        <w:rPr>
          <w:rFonts w:asciiTheme="minorHAnsi" w:hAnsiTheme="minorHAnsi" w:cstheme="minorHAnsi"/>
        </w:rPr>
        <w:t>Het gewijzigd inschrijvingsdecreet nu voorschrijft dat de scholen hun vrije plaatsen meedelen op minstens 3 momenten:</w:t>
      </w:r>
    </w:p>
    <w:p w:rsidR="00451D1C" w:rsidRPr="00BC5289" w:rsidRDefault="00451D1C" w:rsidP="00C01286">
      <w:pPr>
        <w:pStyle w:val="Lijstalinea"/>
        <w:numPr>
          <w:ilvl w:val="2"/>
          <w:numId w:val="21"/>
        </w:numPr>
        <w:ind w:left="1418"/>
        <w:jc w:val="both"/>
      </w:pPr>
      <w:r w:rsidRPr="00BC5289">
        <w:t>Voor jan</w:t>
      </w:r>
      <w:r>
        <w:t>uari</w:t>
      </w:r>
      <w:r w:rsidRPr="00BC5289">
        <w:t xml:space="preserve"> (per contingent)</w:t>
      </w:r>
      <w:r>
        <w:t xml:space="preserve">, d.i. voor de periode </w:t>
      </w:r>
      <w:r w:rsidRPr="00790AC4">
        <w:rPr>
          <w:rFonts w:asciiTheme="minorHAnsi" w:hAnsiTheme="minorHAnsi" w:cstheme="minorHAnsi"/>
        </w:rPr>
        <w:t>kinderen van dezelfde leefentiteit en kinderen van schoolpersoneel</w:t>
      </w:r>
    </w:p>
    <w:p w:rsidR="00451D1C" w:rsidRPr="00BC5289" w:rsidRDefault="00451D1C" w:rsidP="00C01286">
      <w:pPr>
        <w:pStyle w:val="Lijstalinea"/>
        <w:numPr>
          <w:ilvl w:val="2"/>
          <w:numId w:val="21"/>
        </w:numPr>
        <w:ind w:left="1418"/>
        <w:jc w:val="both"/>
      </w:pPr>
      <w:r w:rsidRPr="00BC5289">
        <w:t>Voor feb</w:t>
      </w:r>
      <w:r>
        <w:t>ruari</w:t>
      </w:r>
      <w:r w:rsidRPr="00BC5289">
        <w:t xml:space="preserve"> (per contingent)</w:t>
      </w:r>
      <w:r>
        <w:t>, d.i. voor de aanmeldings- en inschrijvingsperiode</w:t>
      </w:r>
    </w:p>
    <w:p w:rsidR="00451D1C" w:rsidRPr="00BC5289" w:rsidRDefault="00451D1C" w:rsidP="00C01286">
      <w:pPr>
        <w:pStyle w:val="Lijstalinea"/>
        <w:numPr>
          <w:ilvl w:val="2"/>
          <w:numId w:val="21"/>
        </w:numPr>
        <w:ind w:left="1418"/>
        <w:jc w:val="both"/>
      </w:pPr>
      <w:r w:rsidRPr="00BC5289">
        <w:t>Voor mei</w:t>
      </w:r>
      <w:r>
        <w:t>, d.i. voor de vrije inschrijvingen</w:t>
      </w:r>
    </w:p>
    <w:p w:rsidR="0010476D" w:rsidRDefault="00FD2936" w:rsidP="00C01286">
      <w:pPr>
        <w:pStyle w:val="Lijstalinea"/>
        <w:numPr>
          <w:ilvl w:val="0"/>
          <w:numId w:val="11"/>
        </w:numPr>
        <w:jc w:val="both"/>
      </w:pPr>
      <w:r>
        <w:t>Zoals vorig jaar afgesproken zal de c</w:t>
      </w:r>
      <w:r w:rsidR="00392FC3" w:rsidRPr="00BC5289">
        <w:t>ommunicatie</w:t>
      </w:r>
      <w:r>
        <w:t xml:space="preserve"> rond de inschrijvingen vroeger opstarten:</w:t>
      </w:r>
    </w:p>
    <w:p w:rsidR="00FD2936" w:rsidRDefault="00FD2936" w:rsidP="00C01286">
      <w:pPr>
        <w:pStyle w:val="Lijstalinea"/>
        <w:numPr>
          <w:ilvl w:val="1"/>
          <w:numId w:val="11"/>
        </w:numPr>
        <w:jc w:val="both"/>
      </w:pPr>
      <w:r>
        <w:t>De folders kunnen gedrukt worden zodra we de definitieve goedkeuring hebben</w:t>
      </w:r>
    </w:p>
    <w:p w:rsidR="00FD2936" w:rsidRDefault="00FD2936" w:rsidP="00C01286">
      <w:pPr>
        <w:pStyle w:val="Lijstalinea"/>
        <w:numPr>
          <w:ilvl w:val="1"/>
          <w:numId w:val="11"/>
        </w:numPr>
        <w:jc w:val="both"/>
      </w:pPr>
      <w:r>
        <w:t>Een eerste infosessie bij Kind &amp; Gezin gaat al door op 22 september</w:t>
      </w:r>
    </w:p>
    <w:p w:rsidR="00FD2936" w:rsidRPr="00BC5289" w:rsidRDefault="00FD2936" w:rsidP="00C01286">
      <w:pPr>
        <w:pStyle w:val="Lijstalinea"/>
        <w:numPr>
          <w:ilvl w:val="1"/>
          <w:numId w:val="11"/>
        </w:numPr>
        <w:jc w:val="both"/>
      </w:pPr>
      <w:r>
        <w:lastRenderedPageBreak/>
        <w:t xml:space="preserve">Bij elke nieuwe fase zullen de scholen/schoolsecretariaten van de LOP-deskundige een fiche ontvangen met de belangrijkste richtlijnen </w:t>
      </w:r>
    </w:p>
    <w:p w:rsidR="0010476D" w:rsidRDefault="00FD2936" w:rsidP="00C01286">
      <w:pPr>
        <w:pStyle w:val="Lijstalinea"/>
        <w:numPr>
          <w:ilvl w:val="0"/>
          <w:numId w:val="11"/>
        </w:numPr>
        <w:jc w:val="both"/>
      </w:pPr>
      <w:r>
        <w:t>Zoals vorig jaar afgesproken ver</w:t>
      </w:r>
      <w:r w:rsidR="00786372">
        <w:t>v</w:t>
      </w:r>
      <w:r>
        <w:t xml:space="preserve">olledigen we het onderzoek naar de inschrijvingsratio van de kinderen geboren in </w:t>
      </w:r>
      <w:r w:rsidR="00392FC3" w:rsidRPr="00BC5289">
        <w:t>2012</w:t>
      </w:r>
      <w:r w:rsidR="00786372">
        <w:t xml:space="preserve"> en gedomicilieerd te Oudenaarde</w:t>
      </w:r>
      <w:r>
        <w:t xml:space="preserve">. We weten dat er een 70-tal </w:t>
      </w:r>
      <w:r w:rsidR="00786372">
        <w:t xml:space="preserve">kinderen (op ca. 350) (nog) niet in Oudenaarde ingeschreven waren op 30 april 2014, na de aanmeldings- en inschrijvingsperiode. De bedoeling is nu om te achterhalen hoeveel kinderen er intussen, via de vrije inschrijvingen, bij zijn gekomen. De LOP-deskundige zal hiervoor </w:t>
      </w:r>
      <w:r w:rsidR="00024E42">
        <w:t>de namenlijst</w:t>
      </w:r>
      <w:r w:rsidR="00786372">
        <w:t xml:space="preserve"> naar de scholen sturen om af te vinken. </w:t>
      </w:r>
    </w:p>
    <w:p w:rsidR="00786372" w:rsidRDefault="00024E42" w:rsidP="00C01286">
      <w:pPr>
        <w:pStyle w:val="Lijstalinea"/>
        <w:numPr>
          <w:ilvl w:val="0"/>
          <w:numId w:val="11"/>
        </w:numPr>
        <w:jc w:val="both"/>
      </w:pPr>
      <w:r>
        <w:t xml:space="preserve">Via de groep van LOP-deskundigen </w:t>
      </w:r>
      <w:r w:rsidR="00270BB5">
        <w:t xml:space="preserve">die aanmelden </w:t>
      </w:r>
      <w:r>
        <w:t xml:space="preserve">wordt bekeken of er, in geval </w:t>
      </w:r>
      <w:r w:rsidR="00270BB5">
        <w:t>dat de LOP-deskundige tijdelijk uitvalt</w:t>
      </w:r>
      <w:r>
        <w:t xml:space="preserve">, een permanentie </w:t>
      </w:r>
      <w:r w:rsidR="00270BB5">
        <w:t>kan georganiseerd worden. Indien dit niet zou kunnen via die groep (bv. omdat de piekperiodes teveel samenvallen), moeten we bekijken of we binnen het LOP vervanging kunnen organiseren.</w:t>
      </w:r>
    </w:p>
    <w:p w:rsidR="00BC5289" w:rsidRPr="00C01286" w:rsidRDefault="00BC5289" w:rsidP="00C01286">
      <w:pPr>
        <w:jc w:val="both"/>
        <w:rPr>
          <w:rFonts w:asciiTheme="minorHAnsi" w:hAnsiTheme="minorHAnsi" w:cstheme="minorHAnsi"/>
          <w:b/>
          <w:sz w:val="22"/>
        </w:rPr>
      </w:pPr>
    </w:p>
    <w:p w:rsidR="00270BB5" w:rsidRPr="00C01286" w:rsidRDefault="00270BB5" w:rsidP="00C01286">
      <w:pPr>
        <w:pStyle w:val="Lijstalinea"/>
        <w:numPr>
          <w:ilvl w:val="0"/>
          <w:numId w:val="17"/>
        </w:numPr>
        <w:shd w:val="clear" w:color="auto" w:fill="F2F2F2" w:themeFill="background1" w:themeFillShade="F2"/>
        <w:spacing w:after="0"/>
        <w:jc w:val="both"/>
        <w:rPr>
          <w:rFonts w:asciiTheme="minorHAnsi" w:hAnsiTheme="minorHAnsi" w:cstheme="minorHAnsi"/>
        </w:rPr>
      </w:pPr>
      <w:r w:rsidRPr="00C01286">
        <w:rPr>
          <w:rFonts w:asciiTheme="minorHAnsi" w:hAnsiTheme="minorHAnsi" w:cstheme="minorHAnsi"/>
        </w:rPr>
        <w:t>Goedkeuring dossier Centrale Aanmeldingsprocedure- Inschrijvingen voor 2015-2016</w:t>
      </w:r>
    </w:p>
    <w:p w:rsidR="00123990" w:rsidRPr="00C01286" w:rsidRDefault="00123990" w:rsidP="00C01286">
      <w:pPr>
        <w:jc w:val="both"/>
        <w:rPr>
          <w:rFonts w:asciiTheme="minorHAnsi" w:hAnsiTheme="minorHAnsi" w:cstheme="minorHAnsi"/>
          <w:b/>
          <w:sz w:val="22"/>
        </w:rPr>
      </w:pPr>
    </w:p>
    <w:p w:rsidR="00270BB5" w:rsidRPr="00C01286" w:rsidRDefault="00270BB5" w:rsidP="00C01286">
      <w:pPr>
        <w:jc w:val="both"/>
        <w:rPr>
          <w:rFonts w:asciiTheme="minorHAnsi" w:hAnsiTheme="minorHAnsi" w:cstheme="minorHAnsi"/>
          <w:b/>
          <w:sz w:val="22"/>
        </w:rPr>
      </w:pPr>
      <w:r w:rsidRPr="00C01286">
        <w:rPr>
          <w:rFonts w:asciiTheme="minorHAnsi" w:hAnsiTheme="minorHAnsi" w:cstheme="minorHAnsi"/>
          <w:b/>
          <w:sz w:val="22"/>
        </w:rPr>
        <w:t>Bepalingen i.v.m. de besluitvorming</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Het LOP Oudenaarde Basis telt 33 stemgerechtigde leden, waarvan 26 onderwijspartners en 7 niet-onderwijspartners.</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Het decreet op het inschrijvingsrecht vereist voor de goedkeuring van een aanmeldingsprocedure binnen het LOP een meerderheid binnen de onderwijspartners (dus minstens 14) en een meerderheid binnen de niet-onderwijspartners (dus minstens 4).</w:t>
      </w:r>
    </w:p>
    <w:p w:rsidR="00CF192C" w:rsidRPr="00C01286" w:rsidRDefault="00CF192C" w:rsidP="00CF192C">
      <w:pPr>
        <w:jc w:val="both"/>
        <w:rPr>
          <w:rFonts w:asciiTheme="minorHAnsi" w:hAnsiTheme="minorHAnsi" w:cstheme="minorHAnsi"/>
          <w:sz w:val="22"/>
        </w:rPr>
      </w:pPr>
      <w:r>
        <w:rPr>
          <w:rFonts w:asciiTheme="minorHAnsi" w:hAnsiTheme="minorHAnsi" w:cstheme="minorHAnsi"/>
          <w:sz w:val="22"/>
        </w:rPr>
        <w:t xml:space="preserve">De directies van het gewoon onderwijs van het KBO zijn, na interne afspraak, vertegenwoordigd door de coördinerend directeur, die gevolmachtigd is om het gezamenlijk standpunt te vertolken. Ook binnen de geleding CLB is voor het GO! het bestuur vertegenwoordigd door de directie. Bijgevolg </w:t>
      </w:r>
      <w:r w:rsidRPr="00C01286">
        <w:rPr>
          <w:rFonts w:asciiTheme="minorHAnsi" w:hAnsiTheme="minorHAnsi" w:cstheme="minorHAnsi"/>
          <w:sz w:val="22"/>
        </w:rPr>
        <w:t>zijn er 26 stemmen, waarvan 19 onderwijspartners en 7 niet-onderwijspartners.</w:t>
      </w:r>
    </w:p>
    <w:p w:rsidR="00270BB5" w:rsidRPr="00C01286" w:rsidRDefault="00270BB5" w:rsidP="00C01286">
      <w:pPr>
        <w:jc w:val="both"/>
        <w:rPr>
          <w:rFonts w:asciiTheme="minorHAnsi" w:hAnsiTheme="minorHAnsi" w:cstheme="minorHAnsi"/>
          <w:b/>
          <w:sz w:val="22"/>
        </w:rPr>
      </w:pPr>
    </w:p>
    <w:p w:rsidR="00270BB5" w:rsidRPr="00C01286" w:rsidRDefault="00270BB5" w:rsidP="00C01286">
      <w:pPr>
        <w:jc w:val="both"/>
        <w:rPr>
          <w:rFonts w:asciiTheme="minorHAnsi" w:hAnsiTheme="minorHAnsi" w:cstheme="minorHAnsi"/>
          <w:b/>
          <w:sz w:val="22"/>
        </w:rPr>
      </w:pPr>
      <w:r w:rsidRPr="00C01286">
        <w:rPr>
          <w:rFonts w:asciiTheme="minorHAnsi" w:hAnsiTheme="minorHAnsi" w:cstheme="minorHAnsi"/>
          <w:b/>
          <w:sz w:val="22"/>
        </w:rPr>
        <w:t>Goedkeuring</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De Algemene Vergadering van LOP Oudenaarde Basis geeft goedkeuring aan:</w:t>
      </w:r>
    </w:p>
    <w:p w:rsidR="00270BB5" w:rsidRPr="00C01286" w:rsidRDefault="00270BB5" w:rsidP="00C01286">
      <w:pPr>
        <w:jc w:val="both"/>
        <w:rPr>
          <w:rFonts w:asciiTheme="minorHAnsi" w:hAnsiTheme="minorHAnsi" w:cstheme="minorHAnsi"/>
          <w:sz w:val="22"/>
        </w:rPr>
      </w:pPr>
    </w:p>
    <w:tbl>
      <w:tblPr>
        <w:tblStyle w:val="Tabelraster"/>
        <w:tblW w:w="9180" w:type="dxa"/>
        <w:tblLayout w:type="fixed"/>
        <w:tblLook w:val="04A0" w:firstRow="1" w:lastRow="0" w:firstColumn="1" w:lastColumn="0" w:noHBand="0" w:noVBand="1"/>
      </w:tblPr>
      <w:tblGrid>
        <w:gridCol w:w="4503"/>
        <w:gridCol w:w="3969"/>
        <w:gridCol w:w="708"/>
      </w:tblGrid>
      <w:tr w:rsidR="00270BB5" w:rsidRPr="00C01286" w:rsidTr="0010562D">
        <w:trPr>
          <w:trHeight w:val="340"/>
        </w:trPr>
        <w:tc>
          <w:tcPr>
            <w:tcW w:w="4503" w:type="dxa"/>
            <w:tcBorders>
              <w:bottom w:val="single" w:sz="24" w:space="0" w:color="auto"/>
            </w:tcBorders>
            <w:vAlign w:val="center"/>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Onderwerp</w:t>
            </w:r>
          </w:p>
        </w:tc>
        <w:tc>
          <w:tcPr>
            <w:tcW w:w="4677" w:type="dxa"/>
            <w:gridSpan w:val="2"/>
            <w:vAlign w:val="center"/>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Resultaat</w:t>
            </w:r>
          </w:p>
        </w:tc>
      </w:tr>
      <w:tr w:rsidR="00270BB5" w:rsidRPr="00C01286" w:rsidTr="0010562D">
        <w:tc>
          <w:tcPr>
            <w:tcW w:w="4503" w:type="dxa"/>
            <w:vMerge w:val="restart"/>
            <w:tcBorders>
              <w:top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Het dossier voor de centrale aanmeldingsprocedure voor alle scholen gewoon basisonderwijs Oudenaarde voor de inschrijvingen voor 2015-2016</w:t>
            </w:r>
          </w:p>
          <w:p w:rsidR="00270BB5" w:rsidRPr="00C01286" w:rsidRDefault="00270BB5" w:rsidP="00C01286">
            <w:pPr>
              <w:jc w:val="both"/>
              <w:rPr>
                <w:rFonts w:asciiTheme="minorHAnsi" w:hAnsiTheme="minorHAnsi" w:cstheme="minorHAnsi"/>
                <w:sz w:val="22"/>
              </w:rPr>
            </w:pPr>
          </w:p>
        </w:tc>
        <w:tc>
          <w:tcPr>
            <w:tcW w:w="3969" w:type="dxa"/>
            <w:tcBorders>
              <w:top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Uitgebrachte stemmen</w:t>
            </w:r>
          </w:p>
        </w:tc>
        <w:tc>
          <w:tcPr>
            <w:tcW w:w="708" w:type="dxa"/>
            <w:tcBorders>
              <w:top w:val="single" w:sz="24" w:space="0" w:color="auto"/>
            </w:tcBorders>
          </w:tcPr>
          <w:p w:rsidR="00270BB5" w:rsidRPr="00C01286" w:rsidRDefault="00270BB5" w:rsidP="00C01286">
            <w:pPr>
              <w:ind w:left="-4"/>
              <w:jc w:val="both"/>
              <w:rPr>
                <w:rFonts w:asciiTheme="minorHAnsi" w:hAnsiTheme="minorHAnsi" w:cstheme="minorHAnsi"/>
                <w:sz w:val="22"/>
              </w:rPr>
            </w:pPr>
            <w:r w:rsidRPr="00C01286">
              <w:rPr>
                <w:rFonts w:asciiTheme="minorHAnsi" w:hAnsiTheme="minorHAnsi" w:cstheme="minorHAnsi"/>
                <w:sz w:val="22"/>
              </w:rPr>
              <w:t>26</w:t>
            </w:r>
          </w:p>
        </w:tc>
      </w:tr>
      <w:tr w:rsidR="00270BB5" w:rsidRPr="00C01286" w:rsidTr="001B4DBB">
        <w:tc>
          <w:tcPr>
            <w:tcW w:w="4503" w:type="dxa"/>
            <w:vMerge/>
          </w:tcPr>
          <w:p w:rsidR="00270BB5" w:rsidRPr="00C01286" w:rsidRDefault="00270BB5" w:rsidP="00C01286">
            <w:pPr>
              <w:jc w:val="both"/>
              <w:rPr>
                <w:rFonts w:asciiTheme="minorHAnsi" w:hAnsiTheme="minorHAnsi" w:cstheme="minorHAnsi"/>
                <w:sz w:val="22"/>
              </w:rPr>
            </w:pPr>
          </w:p>
        </w:tc>
        <w:tc>
          <w:tcPr>
            <w:tcW w:w="3969" w:type="dxa"/>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w:t>
            </w:r>
          </w:p>
        </w:tc>
        <w:tc>
          <w:tcPr>
            <w:tcW w:w="708" w:type="dxa"/>
          </w:tcPr>
          <w:p w:rsidR="00270BB5" w:rsidRPr="00C01286" w:rsidRDefault="00270BB5" w:rsidP="00C01286">
            <w:pPr>
              <w:ind w:left="-4"/>
              <w:jc w:val="both"/>
              <w:rPr>
                <w:rFonts w:asciiTheme="minorHAnsi" w:hAnsiTheme="minorHAnsi" w:cstheme="minorHAnsi"/>
                <w:sz w:val="22"/>
              </w:rPr>
            </w:pPr>
            <w:r w:rsidRPr="00C01286">
              <w:rPr>
                <w:rFonts w:asciiTheme="minorHAnsi" w:hAnsiTheme="minorHAnsi" w:cstheme="minorHAnsi"/>
                <w:sz w:val="22"/>
              </w:rPr>
              <w:t>26</w:t>
            </w:r>
          </w:p>
        </w:tc>
      </w:tr>
      <w:tr w:rsidR="00270BB5" w:rsidRPr="00C01286" w:rsidTr="001B4DBB">
        <w:tc>
          <w:tcPr>
            <w:tcW w:w="4503" w:type="dxa"/>
            <w:vMerge/>
          </w:tcPr>
          <w:p w:rsidR="00270BB5" w:rsidRPr="00C01286" w:rsidRDefault="00270BB5" w:rsidP="00C01286">
            <w:pPr>
              <w:jc w:val="both"/>
              <w:rPr>
                <w:rFonts w:asciiTheme="minorHAnsi" w:hAnsiTheme="minorHAnsi" w:cstheme="minorHAnsi"/>
                <w:sz w:val="22"/>
              </w:rPr>
            </w:pPr>
          </w:p>
        </w:tc>
        <w:tc>
          <w:tcPr>
            <w:tcW w:w="3969" w:type="dxa"/>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 onderwijspartners</w:t>
            </w:r>
          </w:p>
        </w:tc>
        <w:tc>
          <w:tcPr>
            <w:tcW w:w="708" w:type="dxa"/>
          </w:tcPr>
          <w:p w:rsidR="00270BB5" w:rsidRPr="00C01286" w:rsidRDefault="00270BB5" w:rsidP="00C01286">
            <w:pPr>
              <w:ind w:left="-4"/>
              <w:jc w:val="both"/>
              <w:rPr>
                <w:rFonts w:asciiTheme="minorHAnsi" w:hAnsiTheme="minorHAnsi" w:cstheme="minorHAnsi"/>
                <w:sz w:val="22"/>
              </w:rPr>
            </w:pPr>
            <w:r w:rsidRPr="00C01286">
              <w:rPr>
                <w:rFonts w:asciiTheme="minorHAnsi" w:hAnsiTheme="minorHAnsi" w:cstheme="minorHAnsi"/>
                <w:sz w:val="22"/>
              </w:rPr>
              <w:t>19</w:t>
            </w:r>
          </w:p>
        </w:tc>
      </w:tr>
      <w:tr w:rsidR="00270BB5" w:rsidRPr="00C01286" w:rsidTr="0010562D">
        <w:tc>
          <w:tcPr>
            <w:tcW w:w="4503" w:type="dxa"/>
            <w:vMerge/>
            <w:tcBorders>
              <w:bottom w:val="single" w:sz="24" w:space="0" w:color="auto"/>
            </w:tcBorders>
          </w:tcPr>
          <w:p w:rsidR="00270BB5" w:rsidRPr="00C01286" w:rsidRDefault="00270BB5" w:rsidP="00C01286">
            <w:pPr>
              <w:jc w:val="both"/>
              <w:rPr>
                <w:rFonts w:asciiTheme="minorHAnsi" w:hAnsiTheme="minorHAnsi" w:cstheme="minorHAnsi"/>
                <w:sz w:val="22"/>
              </w:rPr>
            </w:pPr>
          </w:p>
        </w:tc>
        <w:tc>
          <w:tcPr>
            <w:tcW w:w="3969" w:type="dxa"/>
            <w:tcBorders>
              <w:bottom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 niet- onderwijspartners</w:t>
            </w:r>
          </w:p>
        </w:tc>
        <w:tc>
          <w:tcPr>
            <w:tcW w:w="708" w:type="dxa"/>
            <w:tcBorders>
              <w:bottom w:val="single" w:sz="24" w:space="0" w:color="auto"/>
            </w:tcBorders>
          </w:tcPr>
          <w:p w:rsidR="00270BB5" w:rsidRPr="00C01286" w:rsidRDefault="00270BB5" w:rsidP="00C01286">
            <w:pPr>
              <w:ind w:left="-4"/>
              <w:jc w:val="both"/>
              <w:rPr>
                <w:rFonts w:asciiTheme="minorHAnsi" w:hAnsiTheme="minorHAnsi" w:cstheme="minorHAnsi"/>
                <w:sz w:val="22"/>
              </w:rPr>
            </w:pPr>
            <w:r w:rsidRPr="00C01286">
              <w:rPr>
                <w:rFonts w:asciiTheme="minorHAnsi" w:hAnsiTheme="minorHAnsi" w:cstheme="minorHAnsi"/>
                <w:sz w:val="22"/>
              </w:rPr>
              <w:t>7</w:t>
            </w:r>
          </w:p>
        </w:tc>
      </w:tr>
      <w:tr w:rsidR="0010562D" w:rsidRPr="00C01286" w:rsidTr="0010562D">
        <w:tc>
          <w:tcPr>
            <w:tcW w:w="4503" w:type="dxa"/>
            <w:vMerge w:val="restart"/>
            <w:tcBorders>
              <w:top w:val="single" w:sz="24" w:space="0" w:color="auto"/>
            </w:tcBorders>
          </w:tcPr>
          <w:p w:rsidR="0010562D" w:rsidRPr="00C01286" w:rsidRDefault="0010562D" w:rsidP="00C01286">
            <w:pPr>
              <w:jc w:val="both"/>
              <w:rPr>
                <w:rFonts w:asciiTheme="minorHAnsi" w:hAnsiTheme="minorHAnsi" w:cstheme="minorHAnsi"/>
                <w:sz w:val="22"/>
              </w:rPr>
            </w:pPr>
            <w:r w:rsidRPr="00C01286">
              <w:rPr>
                <w:rFonts w:asciiTheme="minorHAnsi" w:hAnsiTheme="minorHAnsi" w:cstheme="minorHAnsi"/>
                <w:sz w:val="22"/>
              </w:rPr>
              <w:t>De mandatering door elk schoolbestuur aan het LOP van:</w:t>
            </w:r>
          </w:p>
          <w:p w:rsidR="0010562D" w:rsidRPr="00C01286" w:rsidRDefault="0010562D" w:rsidP="00C01286">
            <w:pPr>
              <w:pStyle w:val="Lijstalinea"/>
              <w:numPr>
                <w:ilvl w:val="0"/>
                <w:numId w:val="23"/>
              </w:numPr>
              <w:jc w:val="both"/>
              <w:rPr>
                <w:rFonts w:asciiTheme="minorHAnsi" w:hAnsiTheme="minorHAnsi" w:cstheme="minorHAnsi"/>
              </w:rPr>
            </w:pPr>
            <w:r w:rsidRPr="00C01286">
              <w:rPr>
                <w:rFonts w:asciiTheme="minorHAnsi" w:hAnsiTheme="minorHAnsi" w:cstheme="minorHAnsi"/>
              </w:rPr>
              <w:t xml:space="preserve">de rangschikking en toewijzing van de aangemelde leerlingen </w:t>
            </w:r>
          </w:p>
          <w:p w:rsidR="0010562D" w:rsidRPr="00C01286" w:rsidRDefault="0010562D" w:rsidP="00C01286">
            <w:pPr>
              <w:pStyle w:val="Lijstalinea"/>
              <w:numPr>
                <w:ilvl w:val="0"/>
                <w:numId w:val="23"/>
              </w:numPr>
              <w:spacing w:after="0"/>
              <w:jc w:val="both"/>
              <w:rPr>
                <w:rFonts w:asciiTheme="minorHAnsi" w:hAnsiTheme="minorHAnsi" w:cstheme="minorHAnsi"/>
                <w:i/>
              </w:rPr>
            </w:pPr>
            <w:r w:rsidRPr="00C01286">
              <w:rPr>
                <w:rFonts w:asciiTheme="minorHAnsi" w:hAnsiTheme="minorHAnsi" w:cstheme="minorHAnsi"/>
              </w:rPr>
              <w:t xml:space="preserve">het uitreiken van de melding van de definitieve toewijzing of van de melding over het niet kunnen toewijzen van de leerling aan een door de ouders gekozen school of vestigingsplaats </w:t>
            </w:r>
          </w:p>
        </w:tc>
        <w:tc>
          <w:tcPr>
            <w:tcW w:w="3969" w:type="dxa"/>
            <w:tcBorders>
              <w:top w:val="single" w:sz="24" w:space="0" w:color="auto"/>
            </w:tcBorders>
          </w:tcPr>
          <w:p w:rsidR="0010562D" w:rsidRPr="00C01286" w:rsidRDefault="0010562D" w:rsidP="00C01286">
            <w:pPr>
              <w:jc w:val="both"/>
              <w:rPr>
                <w:rFonts w:asciiTheme="minorHAnsi" w:hAnsiTheme="minorHAnsi" w:cstheme="minorHAnsi"/>
                <w:sz w:val="22"/>
              </w:rPr>
            </w:pPr>
            <w:r w:rsidRPr="00C01286">
              <w:rPr>
                <w:rFonts w:asciiTheme="minorHAnsi" w:hAnsiTheme="minorHAnsi" w:cstheme="minorHAnsi"/>
                <w:sz w:val="22"/>
              </w:rPr>
              <w:t>Uitgebrachte stemmen</w:t>
            </w:r>
          </w:p>
        </w:tc>
        <w:tc>
          <w:tcPr>
            <w:tcW w:w="708" w:type="dxa"/>
            <w:tcBorders>
              <w:top w:val="single" w:sz="24" w:space="0" w:color="auto"/>
            </w:tcBorders>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26</w:t>
            </w:r>
          </w:p>
        </w:tc>
      </w:tr>
      <w:tr w:rsidR="0010562D" w:rsidRPr="00C01286" w:rsidTr="001B4DBB">
        <w:tc>
          <w:tcPr>
            <w:tcW w:w="4503" w:type="dxa"/>
            <w:vMerge/>
          </w:tcPr>
          <w:p w:rsidR="0010562D" w:rsidRPr="00C01286" w:rsidRDefault="0010562D" w:rsidP="00C01286">
            <w:pPr>
              <w:jc w:val="both"/>
              <w:rPr>
                <w:rFonts w:asciiTheme="minorHAnsi" w:hAnsiTheme="minorHAnsi" w:cstheme="minorHAnsi"/>
                <w:sz w:val="22"/>
              </w:rPr>
            </w:pPr>
          </w:p>
        </w:tc>
        <w:tc>
          <w:tcPr>
            <w:tcW w:w="3969" w:type="dxa"/>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Ja-stemmen</w:t>
            </w:r>
          </w:p>
        </w:tc>
        <w:tc>
          <w:tcPr>
            <w:tcW w:w="708" w:type="dxa"/>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26</w:t>
            </w:r>
          </w:p>
        </w:tc>
      </w:tr>
      <w:tr w:rsidR="0010562D" w:rsidRPr="00C01286" w:rsidTr="001B4DBB">
        <w:tc>
          <w:tcPr>
            <w:tcW w:w="4503" w:type="dxa"/>
            <w:vMerge/>
          </w:tcPr>
          <w:p w:rsidR="0010562D" w:rsidRPr="00C01286" w:rsidRDefault="0010562D" w:rsidP="00C01286">
            <w:pPr>
              <w:jc w:val="both"/>
              <w:rPr>
                <w:rFonts w:asciiTheme="minorHAnsi" w:hAnsiTheme="minorHAnsi" w:cstheme="minorHAnsi"/>
                <w:sz w:val="22"/>
              </w:rPr>
            </w:pPr>
          </w:p>
        </w:tc>
        <w:tc>
          <w:tcPr>
            <w:tcW w:w="3969" w:type="dxa"/>
          </w:tcPr>
          <w:p w:rsidR="0010562D" w:rsidRPr="00C01286" w:rsidRDefault="0010562D" w:rsidP="00C01286">
            <w:pPr>
              <w:jc w:val="both"/>
              <w:rPr>
                <w:rFonts w:asciiTheme="minorHAnsi" w:hAnsiTheme="minorHAnsi" w:cstheme="minorHAnsi"/>
                <w:sz w:val="22"/>
              </w:rPr>
            </w:pPr>
            <w:r w:rsidRPr="00C01286">
              <w:rPr>
                <w:rFonts w:asciiTheme="minorHAnsi" w:hAnsiTheme="minorHAnsi" w:cstheme="minorHAnsi"/>
                <w:sz w:val="22"/>
              </w:rPr>
              <w:t>Ja-stemmen onderwijspartners</w:t>
            </w:r>
          </w:p>
        </w:tc>
        <w:tc>
          <w:tcPr>
            <w:tcW w:w="708" w:type="dxa"/>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19</w:t>
            </w:r>
          </w:p>
        </w:tc>
      </w:tr>
      <w:tr w:rsidR="0010562D" w:rsidRPr="00C01286" w:rsidTr="0010562D">
        <w:tc>
          <w:tcPr>
            <w:tcW w:w="4503" w:type="dxa"/>
            <w:vMerge/>
            <w:tcBorders>
              <w:bottom w:val="single" w:sz="24" w:space="0" w:color="auto"/>
            </w:tcBorders>
          </w:tcPr>
          <w:p w:rsidR="0010562D" w:rsidRPr="00C01286" w:rsidRDefault="0010562D" w:rsidP="00C01286">
            <w:pPr>
              <w:jc w:val="both"/>
              <w:rPr>
                <w:rFonts w:asciiTheme="minorHAnsi" w:hAnsiTheme="minorHAnsi" w:cstheme="minorHAnsi"/>
                <w:sz w:val="22"/>
              </w:rPr>
            </w:pPr>
          </w:p>
        </w:tc>
        <w:tc>
          <w:tcPr>
            <w:tcW w:w="3969" w:type="dxa"/>
            <w:tcBorders>
              <w:bottom w:val="single" w:sz="24" w:space="0" w:color="auto"/>
            </w:tcBorders>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Ja-stemmen niet- onderwijspartners</w:t>
            </w:r>
          </w:p>
        </w:tc>
        <w:tc>
          <w:tcPr>
            <w:tcW w:w="708" w:type="dxa"/>
            <w:tcBorders>
              <w:bottom w:val="single" w:sz="24" w:space="0" w:color="auto"/>
            </w:tcBorders>
          </w:tcPr>
          <w:p w:rsidR="0010562D" w:rsidRPr="00C01286" w:rsidRDefault="0010562D" w:rsidP="00C01286">
            <w:pPr>
              <w:ind w:left="-4"/>
              <w:jc w:val="both"/>
              <w:rPr>
                <w:rFonts w:asciiTheme="minorHAnsi" w:hAnsiTheme="minorHAnsi" w:cstheme="minorHAnsi"/>
                <w:sz w:val="22"/>
              </w:rPr>
            </w:pPr>
            <w:r w:rsidRPr="00C01286">
              <w:rPr>
                <w:rFonts w:asciiTheme="minorHAnsi" w:hAnsiTheme="minorHAnsi" w:cstheme="minorHAnsi"/>
                <w:sz w:val="22"/>
              </w:rPr>
              <w:t>7</w:t>
            </w:r>
          </w:p>
        </w:tc>
      </w:tr>
    </w:tbl>
    <w:p w:rsidR="00270BB5" w:rsidRPr="00C01286" w:rsidRDefault="00270BB5" w:rsidP="00C01286">
      <w:pPr>
        <w:spacing w:line="240" w:lineRule="auto"/>
        <w:jc w:val="both"/>
        <w:rPr>
          <w:rFonts w:asciiTheme="minorHAnsi" w:hAnsiTheme="minorHAnsi" w:cstheme="minorHAnsi"/>
          <w:b/>
          <w:sz w:val="22"/>
        </w:rPr>
      </w:pPr>
    </w:p>
    <w:sectPr w:rsidR="00270BB5" w:rsidRPr="00C01286" w:rsidSect="0010562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7D"/>
    <w:multiLevelType w:val="hybridMultilevel"/>
    <w:tmpl w:val="7BDAC604"/>
    <w:lvl w:ilvl="0" w:tplc="6E86993C">
      <w:start w:val="1"/>
      <w:numFmt w:val="bullet"/>
      <w:lvlText w:val=""/>
      <w:lvlJc w:val="left"/>
      <w:pPr>
        <w:ind w:left="720" w:hanging="360"/>
      </w:pPr>
      <w:rPr>
        <w:rFonts w:ascii="Symbol" w:hAnsi="Symbol" w:hint="default"/>
      </w:rPr>
    </w:lvl>
    <w:lvl w:ilvl="1" w:tplc="6E86993C">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72B46"/>
    <w:multiLevelType w:val="hybridMultilevel"/>
    <w:tmpl w:val="B1245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EF7301"/>
    <w:multiLevelType w:val="hybridMultilevel"/>
    <w:tmpl w:val="95B0FD6A"/>
    <w:lvl w:ilvl="0" w:tplc="582CE4C0">
      <w:start w:val="1"/>
      <w:numFmt w:val="bullet"/>
      <w:lvlText w:val="•"/>
      <w:lvlJc w:val="left"/>
      <w:pPr>
        <w:tabs>
          <w:tab w:val="num" w:pos="720"/>
        </w:tabs>
        <w:ind w:left="720" w:hanging="360"/>
      </w:pPr>
      <w:rPr>
        <w:rFonts w:ascii="Arial" w:hAnsi="Arial" w:hint="default"/>
      </w:rPr>
    </w:lvl>
    <w:lvl w:ilvl="1" w:tplc="1E2499BA">
      <w:start w:val="1125"/>
      <w:numFmt w:val="bullet"/>
      <w:lvlText w:val="–"/>
      <w:lvlJc w:val="left"/>
      <w:pPr>
        <w:tabs>
          <w:tab w:val="num" w:pos="1440"/>
        </w:tabs>
        <w:ind w:left="1440" w:hanging="360"/>
      </w:pPr>
      <w:rPr>
        <w:rFonts w:ascii="Arial" w:hAnsi="Arial" w:hint="default"/>
      </w:rPr>
    </w:lvl>
    <w:lvl w:ilvl="2" w:tplc="1CC29890" w:tentative="1">
      <w:start w:val="1"/>
      <w:numFmt w:val="bullet"/>
      <w:lvlText w:val="•"/>
      <w:lvlJc w:val="left"/>
      <w:pPr>
        <w:tabs>
          <w:tab w:val="num" w:pos="2160"/>
        </w:tabs>
        <w:ind w:left="2160" w:hanging="360"/>
      </w:pPr>
      <w:rPr>
        <w:rFonts w:ascii="Arial" w:hAnsi="Arial" w:hint="default"/>
      </w:rPr>
    </w:lvl>
    <w:lvl w:ilvl="3" w:tplc="5FE8BCB0" w:tentative="1">
      <w:start w:val="1"/>
      <w:numFmt w:val="bullet"/>
      <w:lvlText w:val="•"/>
      <w:lvlJc w:val="left"/>
      <w:pPr>
        <w:tabs>
          <w:tab w:val="num" w:pos="2880"/>
        </w:tabs>
        <w:ind w:left="2880" w:hanging="360"/>
      </w:pPr>
      <w:rPr>
        <w:rFonts w:ascii="Arial" w:hAnsi="Arial" w:hint="default"/>
      </w:rPr>
    </w:lvl>
    <w:lvl w:ilvl="4" w:tplc="34B8FAA4" w:tentative="1">
      <w:start w:val="1"/>
      <w:numFmt w:val="bullet"/>
      <w:lvlText w:val="•"/>
      <w:lvlJc w:val="left"/>
      <w:pPr>
        <w:tabs>
          <w:tab w:val="num" w:pos="3600"/>
        </w:tabs>
        <w:ind w:left="3600" w:hanging="360"/>
      </w:pPr>
      <w:rPr>
        <w:rFonts w:ascii="Arial" w:hAnsi="Arial" w:hint="default"/>
      </w:rPr>
    </w:lvl>
    <w:lvl w:ilvl="5" w:tplc="FDFE85E4" w:tentative="1">
      <w:start w:val="1"/>
      <w:numFmt w:val="bullet"/>
      <w:lvlText w:val="•"/>
      <w:lvlJc w:val="left"/>
      <w:pPr>
        <w:tabs>
          <w:tab w:val="num" w:pos="4320"/>
        </w:tabs>
        <w:ind w:left="4320" w:hanging="360"/>
      </w:pPr>
      <w:rPr>
        <w:rFonts w:ascii="Arial" w:hAnsi="Arial" w:hint="default"/>
      </w:rPr>
    </w:lvl>
    <w:lvl w:ilvl="6" w:tplc="07966308" w:tentative="1">
      <w:start w:val="1"/>
      <w:numFmt w:val="bullet"/>
      <w:lvlText w:val="•"/>
      <w:lvlJc w:val="left"/>
      <w:pPr>
        <w:tabs>
          <w:tab w:val="num" w:pos="5040"/>
        </w:tabs>
        <w:ind w:left="5040" w:hanging="360"/>
      </w:pPr>
      <w:rPr>
        <w:rFonts w:ascii="Arial" w:hAnsi="Arial" w:hint="default"/>
      </w:rPr>
    </w:lvl>
    <w:lvl w:ilvl="7" w:tplc="A60C90BC" w:tentative="1">
      <w:start w:val="1"/>
      <w:numFmt w:val="bullet"/>
      <w:lvlText w:val="•"/>
      <w:lvlJc w:val="left"/>
      <w:pPr>
        <w:tabs>
          <w:tab w:val="num" w:pos="5760"/>
        </w:tabs>
        <w:ind w:left="5760" w:hanging="360"/>
      </w:pPr>
      <w:rPr>
        <w:rFonts w:ascii="Arial" w:hAnsi="Arial" w:hint="default"/>
      </w:rPr>
    </w:lvl>
    <w:lvl w:ilvl="8" w:tplc="1B6A29BC" w:tentative="1">
      <w:start w:val="1"/>
      <w:numFmt w:val="bullet"/>
      <w:lvlText w:val="•"/>
      <w:lvlJc w:val="left"/>
      <w:pPr>
        <w:tabs>
          <w:tab w:val="num" w:pos="6480"/>
        </w:tabs>
        <w:ind w:left="6480" w:hanging="360"/>
      </w:pPr>
      <w:rPr>
        <w:rFonts w:ascii="Arial" w:hAnsi="Arial" w:hint="default"/>
      </w:rPr>
    </w:lvl>
  </w:abstractNum>
  <w:abstractNum w:abstractNumId="3">
    <w:nsid w:val="0A603D53"/>
    <w:multiLevelType w:val="hybridMultilevel"/>
    <w:tmpl w:val="B56443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C1246DD"/>
    <w:multiLevelType w:val="hybridMultilevel"/>
    <w:tmpl w:val="93DE3D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FD47703"/>
    <w:multiLevelType w:val="hybridMultilevel"/>
    <w:tmpl w:val="E3DC2EA2"/>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EBC38BA"/>
    <w:multiLevelType w:val="hybridMultilevel"/>
    <w:tmpl w:val="D0E8F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C34D38"/>
    <w:multiLevelType w:val="hybridMultilevel"/>
    <w:tmpl w:val="5F5EED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30002EC8"/>
    <w:multiLevelType w:val="hybridMultilevel"/>
    <w:tmpl w:val="8FE4A16E"/>
    <w:lvl w:ilvl="0" w:tplc="B54A4C68">
      <w:start w:val="3"/>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5931F8"/>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A2735CE"/>
    <w:multiLevelType w:val="hybridMultilevel"/>
    <w:tmpl w:val="FE4437AA"/>
    <w:lvl w:ilvl="0" w:tplc="08130003">
      <w:start w:val="1"/>
      <w:numFmt w:val="bullet"/>
      <w:lvlText w:val="o"/>
      <w:lvlJc w:val="left"/>
      <w:pPr>
        <w:ind w:left="360" w:hanging="360"/>
      </w:pPr>
      <w:rPr>
        <w:rFonts w:ascii="Courier New" w:hAnsi="Courier New" w:cs="Courier New" w:hint="default"/>
      </w:rPr>
    </w:lvl>
    <w:lvl w:ilvl="1" w:tplc="FB56B87E">
      <w:numFmt w:val="bullet"/>
      <w:lvlText w:val="-"/>
      <w:lvlJc w:val="left"/>
      <w:pPr>
        <w:ind w:left="1080" w:hanging="360"/>
      </w:pPr>
      <w:rPr>
        <w:rFonts w:ascii="Arial Narrow" w:eastAsia="Calibri" w:hAnsi="Arial Narrow"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41CF725B"/>
    <w:multiLevelType w:val="hybridMultilevel"/>
    <w:tmpl w:val="C3FAC5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7C471DB"/>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BA06CA0"/>
    <w:multiLevelType w:val="hybridMultilevel"/>
    <w:tmpl w:val="5BC29660"/>
    <w:lvl w:ilvl="0" w:tplc="A1164326">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nsid w:val="517A7BA8"/>
    <w:multiLevelType w:val="hybridMultilevel"/>
    <w:tmpl w:val="72AE003C"/>
    <w:lvl w:ilvl="0" w:tplc="187EEEA0">
      <w:start w:val="19"/>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57BD3EED"/>
    <w:multiLevelType w:val="hybridMultilevel"/>
    <w:tmpl w:val="7C0447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C020BD7"/>
    <w:multiLevelType w:val="hybridMultilevel"/>
    <w:tmpl w:val="ECE4A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D53B1A"/>
    <w:multiLevelType w:val="hybridMultilevel"/>
    <w:tmpl w:val="379EF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2630290"/>
    <w:multiLevelType w:val="hybridMultilevel"/>
    <w:tmpl w:val="257C5C36"/>
    <w:lvl w:ilvl="0" w:tplc="DAD84DFC">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77C04709"/>
    <w:multiLevelType w:val="hybridMultilevel"/>
    <w:tmpl w:val="298409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8D147FE"/>
    <w:multiLevelType w:val="hybridMultilevel"/>
    <w:tmpl w:val="469651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BAD6578"/>
    <w:multiLevelType w:val="hybridMultilevel"/>
    <w:tmpl w:val="816479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FB764C5"/>
    <w:multiLevelType w:val="hybridMultilevel"/>
    <w:tmpl w:val="69D201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4"/>
  </w:num>
  <w:num w:numId="5">
    <w:abstractNumId w:val="19"/>
  </w:num>
  <w:num w:numId="6">
    <w:abstractNumId w:val="17"/>
  </w:num>
  <w:num w:numId="7">
    <w:abstractNumId w:val="9"/>
  </w:num>
  <w:num w:numId="8">
    <w:abstractNumId w:val="6"/>
  </w:num>
  <w:num w:numId="9">
    <w:abstractNumId w:val="21"/>
  </w:num>
  <w:num w:numId="10">
    <w:abstractNumId w:val="12"/>
  </w:num>
  <w:num w:numId="11">
    <w:abstractNumId w:val="23"/>
  </w:num>
  <w:num w:numId="12">
    <w:abstractNumId w:val="2"/>
  </w:num>
  <w:num w:numId="13">
    <w:abstractNumId w:val="5"/>
  </w:num>
  <w:num w:numId="14">
    <w:abstractNumId w:val="13"/>
  </w:num>
  <w:num w:numId="15">
    <w:abstractNumId w:val="16"/>
  </w:num>
  <w:num w:numId="16">
    <w:abstractNumId w:val="3"/>
  </w:num>
  <w:num w:numId="17">
    <w:abstractNumId w:val="10"/>
  </w:num>
  <w:num w:numId="18">
    <w:abstractNumId w:val="4"/>
  </w:num>
  <w:num w:numId="19">
    <w:abstractNumId w:val="20"/>
  </w:num>
  <w:num w:numId="20">
    <w:abstractNumId w:val="1"/>
  </w:num>
  <w:num w:numId="21">
    <w:abstractNumId w:val="22"/>
  </w:num>
  <w:num w:numId="22">
    <w:abstractNumId w:val="15"/>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EF"/>
    <w:rsid w:val="00017106"/>
    <w:rsid w:val="00024E42"/>
    <w:rsid w:val="000366F9"/>
    <w:rsid w:val="0005008D"/>
    <w:rsid w:val="000742B1"/>
    <w:rsid w:val="0010476D"/>
    <w:rsid w:val="0010562D"/>
    <w:rsid w:val="00123990"/>
    <w:rsid w:val="00153650"/>
    <w:rsid w:val="001846CE"/>
    <w:rsid w:val="001E2F39"/>
    <w:rsid w:val="001F00EF"/>
    <w:rsid w:val="0020247D"/>
    <w:rsid w:val="00270BB5"/>
    <w:rsid w:val="0027248A"/>
    <w:rsid w:val="003263F4"/>
    <w:rsid w:val="00343509"/>
    <w:rsid w:val="00392FC3"/>
    <w:rsid w:val="003B238D"/>
    <w:rsid w:val="003F006D"/>
    <w:rsid w:val="003F3C57"/>
    <w:rsid w:val="00405B03"/>
    <w:rsid w:val="00407BF8"/>
    <w:rsid w:val="00451D1C"/>
    <w:rsid w:val="004709B0"/>
    <w:rsid w:val="004A408E"/>
    <w:rsid w:val="004A4228"/>
    <w:rsid w:val="005507BB"/>
    <w:rsid w:val="0057035D"/>
    <w:rsid w:val="005B15FD"/>
    <w:rsid w:val="006069ED"/>
    <w:rsid w:val="0066084F"/>
    <w:rsid w:val="006B1D49"/>
    <w:rsid w:val="00716146"/>
    <w:rsid w:val="00786372"/>
    <w:rsid w:val="00790AC4"/>
    <w:rsid w:val="007F054F"/>
    <w:rsid w:val="00814878"/>
    <w:rsid w:val="00820DF5"/>
    <w:rsid w:val="008D2767"/>
    <w:rsid w:val="00940A33"/>
    <w:rsid w:val="00943AAD"/>
    <w:rsid w:val="009726BB"/>
    <w:rsid w:val="00995668"/>
    <w:rsid w:val="00B336C3"/>
    <w:rsid w:val="00B40E6C"/>
    <w:rsid w:val="00B53C44"/>
    <w:rsid w:val="00BC1518"/>
    <w:rsid w:val="00BC5289"/>
    <w:rsid w:val="00C01286"/>
    <w:rsid w:val="00C55D3B"/>
    <w:rsid w:val="00C7509A"/>
    <w:rsid w:val="00CC76BD"/>
    <w:rsid w:val="00CF192C"/>
    <w:rsid w:val="00D51F55"/>
    <w:rsid w:val="00D60920"/>
    <w:rsid w:val="00D8199B"/>
    <w:rsid w:val="00F6009A"/>
    <w:rsid w:val="00FD2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069ED"/>
    <w:pPr>
      <w:spacing w:after="200"/>
      <w:ind w:left="720"/>
      <w:contextualSpacing/>
    </w:pPr>
    <w:rPr>
      <w:rFonts w:ascii="Calibri" w:eastAsia="Calibri" w:hAnsi="Calibri" w:cs="Times New Roman"/>
      <w:sz w:val="22"/>
    </w:rPr>
  </w:style>
  <w:style w:type="character" w:styleId="Zwaar">
    <w:name w:val="Strong"/>
    <w:qFormat/>
    <w:rsid w:val="00940A33"/>
    <w:rPr>
      <w:b/>
      <w:bCs/>
    </w:rPr>
  </w:style>
  <w:style w:type="table" w:styleId="Tabelraster">
    <w:name w:val="Table Grid"/>
    <w:basedOn w:val="Standaardtabel"/>
    <w:uiPriority w:val="59"/>
    <w:rsid w:val="00C75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069ED"/>
    <w:pPr>
      <w:spacing w:after="200"/>
      <w:ind w:left="720"/>
      <w:contextualSpacing/>
    </w:pPr>
    <w:rPr>
      <w:rFonts w:ascii="Calibri" w:eastAsia="Calibri" w:hAnsi="Calibri" w:cs="Times New Roman"/>
      <w:sz w:val="22"/>
    </w:rPr>
  </w:style>
  <w:style w:type="character" w:styleId="Zwaar">
    <w:name w:val="Strong"/>
    <w:qFormat/>
    <w:rsid w:val="00940A33"/>
    <w:rPr>
      <w:b/>
      <w:bCs/>
    </w:rPr>
  </w:style>
  <w:style w:type="table" w:styleId="Tabelraster">
    <w:name w:val="Table Grid"/>
    <w:basedOn w:val="Standaardtabel"/>
    <w:uiPriority w:val="59"/>
    <w:rsid w:val="00C75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7728">
      <w:bodyDiv w:val="1"/>
      <w:marLeft w:val="0"/>
      <w:marRight w:val="0"/>
      <w:marTop w:val="0"/>
      <w:marBottom w:val="0"/>
      <w:divBdr>
        <w:top w:val="none" w:sz="0" w:space="0" w:color="auto"/>
        <w:left w:val="none" w:sz="0" w:space="0" w:color="auto"/>
        <w:bottom w:val="none" w:sz="0" w:space="0" w:color="auto"/>
        <w:right w:val="none" w:sz="0" w:space="0" w:color="auto"/>
      </w:divBdr>
      <w:divsChild>
        <w:div w:id="337200277">
          <w:marLeft w:val="547"/>
          <w:marRight w:val="0"/>
          <w:marTop w:val="134"/>
          <w:marBottom w:val="0"/>
          <w:divBdr>
            <w:top w:val="none" w:sz="0" w:space="0" w:color="auto"/>
            <w:left w:val="none" w:sz="0" w:space="0" w:color="auto"/>
            <w:bottom w:val="none" w:sz="0" w:space="0" w:color="auto"/>
            <w:right w:val="none" w:sz="0" w:space="0" w:color="auto"/>
          </w:divBdr>
        </w:div>
        <w:div w:id="1259756955">
          <w:marLeft w:val="1166"/>
          <w:marRight w:val="0"/>
          <w:marTop w:val="115"/>
          <w:marBottom w:val="0"/>
          <w:divBdr>
            <w:top w:val="none" w:sz="0" w:space="0" w:color="auto"/>
            <w:left w:val="none" w:sz="0" w:space="0" w:color="auto"/>
            <w:bottom w:val="none" w:sz="0" w:space="0" w:color="auto"/>
            <w:right w:val="none" w:sz="0" w:space="0" w:color="auto"/>
          </w:divBdr>
        </w:div>
        <w:div w:id="1451784172">
          <w:marLeft w:val="1166"/>
          <w:marRight w:val="0"/>
          <w:marTop w:val="115"/>
          <w:marBottom w:val="0"/>
          <w:divBdr>
            <w:top w:val="none" w:sz="0" w:space="0" w:color="auto"/>
            <w:left w:val="none" w:sz="0" w:space="0" w:color="auto"/>
            <w:bottom w:val="none" w:sz="0" w:space="0" w:color="auto"/>
            <w:right w:val="none" w:sz="0" w:space="0" w:color="auto"/>
          </w:divBdr>
        </w:div>
        <w:div w:id="1255362947">
          <w:marLeft w:val="1166"/>
          <w:marRight w:val="0"/>
          <w:marTop w:val="115"/>
          <w:marBottom w:val="0"/>
          <w:divBdr>
            <w:top w:val="none" w:sz="0" w:space="0" w:color="auto"/>
            <w:left w:val="none" w:sz="0" w:space="0" w:color="auto"/>
            <w:bottom w:val="none" w:sz="0" w:space="0" w:color="auto"/>
            <w:right w:val="none" w:sz="0" w:space="0" w:color="auto"/>
          </w:divBdr>
        </w:div>
        <w:div w:id="1054623527">
          <w:marLeft w:val="547"/>
          <w:marRight w:val="0"/>
          <w:marTop w:val="134"/>
          <w:marBottom w:val="0"/>
          <w:divBdr>
            <w:top w:val="none" w:sz="0" w:space="0" w:color="auto"/>
            <w:left w:val="none" w:sz="0" w:space="0" w:color="auto"/>
            <w:bottom w:val="none" w:sz="0" w:space="0" w:color="auto"/>
            <w:right w:val="none" w:sz="0" w:space="0" w:color="auto"/>
          </w:divBdr>
        </w:div>
        <w:div w:id="64770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1109</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38</cp:revision>
  <dcterms:created xsi:type="dcterms:W3CDTF">2014-06-05T15:05:00Z</dcterms:created>
  <dcterms:modified xsi:type="dcterms:W3CDTF">2014-10-06T10:15:00Z</dcterms:modified>
</cp:coreProperties>
</file>